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CFA09E">
      <w:pPr>
        <w:spacing w:line="360" w:lineRule="auto"/>
        <w:jc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0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23</w:t>
      </w:r>
      <w:r>
        <w:rPr>
          <w:rFonts w:ascii="Times New Roman" w:hAnsi="Times New Roman" w:eastAsia="宋体" w:cs="Times New Roman"/>
          <w:sz w:val="24"/>
          <w:szCs w:val="24"/>
        </w:rPr>
        <w:t>-202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sz w:val="24"/>
          <w:szCs w:val="24"/>
        </w:rPr>
        <w:t>学年</w:t>
      </w:r>
      <w:r>
        <w:rPr>
          <w:rFonts w:ascii="Times New Roman" w:hAnsi="Times New Roman" w:eastAsia="宋体" w:cs="Times New Roman"/>
          <w:sz w:val="24"/>
          <w:szCs w:val="24"/>
        </w:rPr>
        <w:t>绩效考核个人总结</w:t>
      </w:r>
    </w:p>
    <w:p w14:paraId="2F3F97EE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陈佳欣</w:t>
      </w:r>
      <w:r>
        <w:rPr>
          <w:rFonts w:ascii="Times New Roman" w:hAnsi="Times New Roman" w:eastAsia="宋体" w:cs="Times New Roman"/>
          <w:sz w:val="24"/>
          <w:szCs w:val="24"/>
        </w:rPr>
        <w:t>，女，汉族，硕士</w:t>
      </w:r>
      <w:r>
        <w:rPr>
          <w:rFonts w:hint="eastAsia" w:ascii="Times New Roman" w:hAnsi="Times New Roman" w:eastAsia="宋体" w:cs="Times New Roman"/>
          <w:sz w:val="24"/>
          <w:szCs w:val="24"/>
        </w:rPr>
        <w:t>，</w:t>
      </w:r>
      <w:r>
        <w:rPr>
          <w:rFonts w:ascii="Times New Roman" w:hAnsi="Times New Roman" w:eastAsia="宋体" w:cs="Times New Roman"/>
          <w:sz w:val="24"/>
          <w:szCs w:val="24"/>
        </w:rPr>
        <w:t>公共卫生学院流行病与</w:t>
      </w:r>
      <w:r>
        <w:rPr>
          <w:rFonts w:hint="eastAsia" w:ascii="Times New Roman" w:hAnsi="Times New Roman" w:eastAsia="宋体" w:cs="Times New Roman"/>
          <w:sz w:val="24"/>
          <w:szCs w:val="24"/>
        </w:rPr>
        <w:t>卫生</w:t>
      </w:r>
      <w:r>
        <w:rPr>
          <w:rFonts w:ascii="Times New Roman" w:hAnsi="Times New Roman" w:eastAsia="宋体" w:cs="Times New Roman"/>
          <w:sz w:val="24"/>
          <w:szCs w:val="24"/>
        </w:rPr>
        <w:t>统计学教研室专职教师。</w:t>
      </w:r>
      <w:r>
        <w:rPr>
          <w:rFonts w:hint="eastAsia" w:ascii="Times New Roman" w:hAnsi="Times New Roman" w:eastAsia="宋体" w:cs="Times New Roman"/>
          <w:sz w:val="24"/>
          <w:szCs w:val="24"/>
        </w:rPr>
        <w:t>现将20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23</w:t>
      </w:r>
      <w:r>
        <w:rPr>
          <w:rFonts w:ascii="Times New Roman" w:hAnsi="Times New Roman" w:eastAsia="宋体" w:cs="Times New Roman"/>
          <w:sz w:val="24"/>
          <w:szCs w:val="24"/>
        </w:rPr>
        <w:t>-202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sz w:val="24"/>
          <w:szCs w:val="24"/>
        </w:rPr>
        <w:t>学年度</w:t>
      </w:r>
      <w:r>
        <w:rPr>
          <w:rFonts w:ascii="Times New Roman" w:hAnsi="Times New Roman" w:eastAsia="宋体" w:cs="Times New Roman"/>
          <w:sz w:val="24"/>
          <w:szCs w:val="24"/>
        </w:rPr>
        <w:t>，工作</w:t>
      </w:r>
      <w:r>
        <w:rPr>
          <w:rFonts w:hint="eastAsia" w:ascii="Times New Roman" w:hAnsi="Times New Roman" w:eastAsia="宋体" w:cs="Times New Roman"/>
          <w:sz w:val="24"/>
          <w:szCs w:val="24"/>
        </w:rPr>
        <w:t>情况</w:t>
      </w:r>
      <w:r>
        <w:rPr>
          <w:rFonts w:ascii="Times New Roman" w:hAnsi="Times New Roman" w:eastAsia="宋体" w:cs="Times New Roman"/>
          <w:sz w:val="24"/>
          <w:szCs w:val="24"/>
        </w:rPr>
        <w:t>总结如下：</w:t>
      </w:r>
    </w:p>
    <w:p w14:paraId="3C398316"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一、教学工作量</w:t>
      </w:r>
    </w:p>
    <w:p w14:paraId="0C4840A2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课前</w:t>
      </w:r>
      <w:r>
        <w:rPr>
          <w:rFonts w:ascii="Times New Roman" w:hAnsi="Times New Roman" w:eastAsia="宋体" w:cs="Times New Roman"/>
          <w:sz w:val="24"/>
          <w:szCs w:val="24"/>
        </w:rPr>
        <w:t>能够认真备课</w:t>
      </w:r>
      <w:r>
        <w:rPr>
          <w:rFonts w:hint="eastAsia" w:ascii="Times New Roman" w:hAnsi="Times New Roman" w:eastAsia="宋体" w:cs="Times New Roman"/>
          <w:sz w:val="24"/>
          <w:szCs w:val="24"/>
        </w:rPr>
        <w:t>、</w:t>
      </w:r>
      <w:r>
        <w:rPr>
          <w:rFonts w:ascii="Times New Roman" w:hAnsi="Times New Roman" w:eastAsia="宋体" w:cs="Times New Roman"/>
          <w:sz w:val="24"/>
          <w:szCs w:val="24"/>
        </w:rPr>
        <w:t>撰写教案、教学笔记，</w:t>
      </w:r>
      <w:r>
        <w:rPr>
          <w:rFonts w:hint="eastAsia" w:ascii="Times New Roman" w:hAnsi="Times New Roman" w:eastAsia="宋体" w:cs="Times New Roman"/>
          <w:sz w:val="24"/>
          <w:szCs w:val="24"/>
        </w:rPr>
        <w:t>课后</w:t>
      </w:r>
      <w:r>
        <w:rPr>
          <w:rFonts w:ascii="Times New Roman" w:hAnsi="Times New Roman" w:eastAsia="宋体" w:cs="Times New Roman"/>
          <w:sz w:val="24"/>
          <w:szCs w:val="24"/>
        </w:rPr>
        <w:t>耐心解答学生的问题</w:t>
      </w:r>
      <w:r>
        <w:rPr>
          <w:rFonts w:hint="eastAsia" w:ascii="Times New Roman" w:hAnsi="Times New Roman" w:eastAsia="宋体" w:cs="Times New Roman"/>
          <w:sz w:val="24"/>
          <w:szCs w:val="24"/>
        </w:rPr>
        <w:t>、</w:t>
      </w:r>
      <w:r>
        <w:rPr>
          <w:rFonts w:ascii="Times New Roman" w:hAnsi="Times New Roman" w:eastAsia="宋体" w:cs="Times New Roman"/>
          <w:sz w:val="24"/>
          <w:szCs w:val="24"/>
        </w:rPr>
        <w:t>批改实验报告。20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23</w:t>
      </w:r>
      <w:r>
        <w:rPr>
          <w:rFonts w:ascii="Times New Roman" w:hAnsi="Times New Roman" w:eastAsia="宋体" w:cs="Times New Roman"/>
          <w:sz w:val="24"/>
          <w:szCs w:val="24"/>
        </w:rPr>
        <w:t>-202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宋体" w:cs="Times New Roman"/>
          <w:sz w:val="24"/>
          <w:szCs w:val="24"/>
        </w:rPr>
        <w:t>学年共完成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373</w:t>
      </w:r>
      <w:r>
        <w:rPr>
          <w:rFonts w:ascii="Times New Roman" w:hAnsi="Times New Roman" w:eastAsia="宋体" w:cs="Times New Roman"/>
          <w:sz w:val="24"/>
          <w:szCs w:val="24"/>
        </w:rPr>
        <w:t>合计当量数学时</w:t>
      </w:r>
      <w:r>
        <w:rPr>
          <w:rFonts w:hint="eastAsia" w:ascii="Times New Roman" w:hAnsi="Times New Roman" w:eastAsia="宋体" w:cs="Times New Roman"/>
          <w:sz w:val="24"/>
          <w:szCs w:val="24"/>
        </w:rPr>
        <w:t>，完成2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</w:rPr>
        <w:t>级</w:t>
      </w:r>
      <w:r>
        <w:rPr>
          <w:rFonts w:ascii="Times New Roman" w:hAnsi="Times New Roman" w:eastAsia="宋体" w:cs="Times New Roman"/>
          <w:sz w:val="24"/>
          <w:szCs w:val="24"/>
        </w:rPr>
        <w:t>医学检验专业（4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sz w:val="24"/>
          <w:szCs w:val="24"/>
        </w:rPr>
        <w:t>人</w:t>
      </w:r>
      <w:r>
        <w:rPr>
          <w:rFonts w:ascii="Times New Roman" w:hAnsi="Times New Roman" w:eastAsia="宋体" w:cs="Times New Roman"/>
          <w:sz w:val="24"/>
          <w:szCs w:val="24"/>
        </w:rPr>
        <w:t>）</w:t>
      </w:r>
      <w:r>
        <w:rPr>
          <w:rFonts w:hint="eastAsia" w:ascii="Times New Roman" w:hAnsi="Times New Roman" w:eastAsia="宋体" w:cs="Times New Roman"/>
          <w:sz w:val="24"/>
          <w:szCs w:val="24"/>
        </w:rPr>
        <w:t>、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20级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临床药学</w:t>
      </w:r>
      <w:r>
        <w:rPr>
          <w:rFonts w:ascii="Times New Roman" w:hAnsi="Times New Roman" w:eastAsia="宋体" w:cs="Times New Roman"/>
          <w:sz w:val="24"/>
          <w:szCs w:val="24"/>
        </w:rPr>
        <w:t>专业（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37</w:t>
      </w:r>
      <w:r>
        <w:rPr>
          <w:rFonts w:hint="eastAsia" w:ascii="Times New Roman" w:hAnsi="Times New Roman" w:eastAsia="宋体" w:cs="Times New Roman"/>
          <w:sz w:val="24"/>
          <w:szCs w:val="24"/>
        </w:rPr>
        <w:t>人</w:t>
      </w:r>
      <w:r>
        <w:rPr>
          <w:rFonts w:ascii="Times New Roman" w:hAnsi="Times New Roman" w:eastAsia="宋体" w:cs="Times New Roman"/>
          <w:sz w:val="24"/>
          <w:szCs w:val="24"/>
        </w:rPr>
        <w:t>）</w:t>
      </w:r>
      <w:r>
        <w:rPr>
          <w:rFonts w:hint="eastAsia" w:ascii="Times New Roman" w:hAnsi="Times New Roman" w:eastAsia="宋体" w:cs="Times New Roman"/>
          <w:sz w:val="24"/>
          <w:szCs w:val="24"/>
        </w:rPr>
        <w:t>、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20级预防医学</w:t>
      </w:r>
      <w:r>
        <w:rPr>
          <w:rFonts w:ascii="Times New Roman" w:hAnsi="Times New Roman" w:eastAsia="宋体" w:cs="Times New Roman"/>
          <w:sz w:val="24"/>
          <w:szCs w:val="24"/>
        </w:rPr>
        <w:t>专业（1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24</w:t>
      </w:r>
      <w:r>
        <w:rPr>
          <w:rFonts w:hint="eastAsia" w:ascii="Times New Roman" w:hAnsi="Times New Roman" w:eastAsia="宋体" w:cs="Times New Roman"/>
          <w:sz w:val="24"/>
          <w:szCs w:val="24"/>
        </w:rPr>
        <w:t>人</w:t>
      </w:r>
      <w:r>
        <w:rPr>
          <w:rFonts w:ascii="Times New Roman" w:hAnsi="Times New Roman" w:eastAsia="宋体" w:cs="Times New Roman"/>
          <w:sz w:val="24"/>
          <w:szCs w:val="24"/>
        </w:rPr>
        <w:t>）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、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21级健康管理（30人）、21级公共事业管理（30人）流行病学</w:t>
      </w:r>
      <w:r>
        <w:rPr>
          <w:rFonts w:ascii="Times New Roman" w:hAnsi="Times New Roman" w:eastAsia="宋体" w:cs="Times New Roman"/>
          <w:sz w:val="24"/>
          <w:szCs w:val="24"/>
        </w:rPr>
        <w:t>的理论和</w:t>
      </w:r>
      <w:r>
        <w:rPr>
          <w:rFonts w:hint="eastAsia" w:ascii="Times New Roman" w:hAnsi="Times New Roman" w:eastAsia="宋体" w:cs="Times New Roman"/>
          <w:sz w:val="24"/>
          <w:szCs w:val="24"/>
        </w:rPr>
        <w:t>实验课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、卫生统计学实验课、医学统计学理论和实验课、统计软件与应用理论和实验课</w:t>
      </w:r>
      <w:r>
        <w:rPr>
          <w:rFonts w:ascii="Times New Roman" w:hAnsi="Times New Roman" w:eastAsia="宋体" w:cs="Times New Roman"/>
          <w:sz w:val="24"/>
          <w:szCs w:val="24"/>
        </w:rPr>
        <w:t>教学</w:t>
      </w:r>
      <w:r>
        <w:rPr>
          <w:rFonts w:hint="eastAsia" w:ascii="Times New Roman" w:hAnsi="Times New Roman" w:eastAsia="宋体" w:cs="Times New Roman"/>
          <w:sz w:val="24"/>
          <w:szCs w:val="24"/>
        </w:rPr>
        <w:t>任务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  <w:r>
        <w:rPr>
          <w:rFonts w:hint="eastAsia" w:ascii="Times New Roman" w:hAnsi="Times New Roman" w:eastAsia="宋体" w:cs="Times New Roman"/>
          <w:sz w:val="24"/>
          <w:szCs w:val="24"/>
        </w:rPr>
        <w:t>指导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 w:eastAsia="宋体" w:cs="Times New Roman"/>
          <w:sz w:val="24"/>
          <w:szCs w:val="24"/>
        </w:rPr>
        <w:t>名</w:t>
      </w:r>
      <w:r>
        <w:rPr>
          <w:rFonts w:ascii="Times New Roman" w:hAnsi="Times New Roman" w:eastAsia="宋体" w:cs="Times New Roman"/>
          <w:sz w:val="24"/>
          <w:szCs w:val="24"/>
        </w:rPr>
        <w:t>本科生完成毕业论文，指导</w:t>
      </w:r>
      <w:r>
        <w:rPr>
          <w:rFonts w:hint="eastAsia" w:ascii="Times New Roman" w:hAnsi="Times New Roman" w:eastAsia="宋体" w:cs="Times New Roman"/>
          <w:sz w:val="24"/>
          <w:szCs w:val="24"/>
        </w:rPr>
        <w:t>一</w:t>
      </w:r>
      <w:r>
        <w:rPr>
          <w:rFonts w:ascii="Times New Roman" w:hAnsi="Times New Roman" w:eastAsia="宋体" w:cs="Times New Roman"/>
          <w:sz w:val="24"/>
          <w:szCs w:val="24"/>
        </w:rPr>
        <w:t>轮实验室开放项目。</w:t>
      </w:r>
    </w:p>
    <w:p w14:paraId="031BC8AC"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二</w:t>
      </w:r>
      <w:r>
        <w:rPr>
          <w:rFonts w:ascii="Times New Roman" w:hAnsi="Times New Roman" w:eastAsia="宋体" w:cs="Times New Roman"/>
          <w:sz w:val="24"/>
          <w:szCs w:val="24"/>
        </w:rPr>
        <w:t>、科研</w:t>
      </w:r>
      <w:r>
        <w:rPr>
          <w:rFonts w:hint="eastAsia" w:ascii="Times New Roman" w:hAnsi="Times New Roman" w:eastAsia="宋体" w:cs="Times New Roman"/>
          <w:sz w:val="24"/>
          <w:szCs w:val="24"/>
        </w:rPr>
        <w:t>成果</w:t>
      </w:r>
    </w:p>
    <w:p w14:paraId="4D349E24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发表</w:t>
      </w:r>
      <w:r>
        <w:rPr>
          <w:rFonts w:hint="eastAsia" w:ascii="Times New Roman" w:hAnsi="Times New Roman" w:eastAsia="宋体" w:cs="Times New Roman"/>
          <w:sz w:val="24"/>
          <w:szCs w:val="24"/>
        </w:rPr>
        <w:t>科研</w:t>
      </w:r>
      <w:r>
        <w:rPr>
          <w:rFonts w:ascii="Times New Roman" w:hAnsi="Times New Roman" w:eastAsia="宋体" w:cs="Times New Roman"/>
          <w:sz w:val="24"/>
          <w:szCs w:val="24"/>
        </w:rPr>
        <w:t>论文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</w:rPr>
        <w:t>篇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、参与发表科研论文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2篇，</w:t>
      </w:r>
      <w:r>
        <w:rPr>
          <w:rFonts w:hint="eastAsia" w:ascii="Times New Roman" w:hAnsi="Times New Roman" w:eastAsia="宋体" w:cs="Times New Roman"/>
          <w:sz w:val="24"/>
          <w:szCs w:val="24"/>
        </w:rPr>
        <w:t>其中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SIC</w:t>
      </w:r>
      <w:r>
        <w:rPr>
          <w:rFonts w:ascii="Times New Roman" w:hAnsi="Times New Roman" w:eastAsia="宋体" w:cs="Times New Roman"/>
          <w:sz w:val="24"/>
          <w:szCs w:val="24"/>
        </w:rPr>
        <w:t>期刊发表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t>篇</w:t>
      </w:r>
      <w:r>
        <w:rPr>
          <w:rFonts w:hint="eastAsia" w:ascii="Times New Roman" w:hAnsi="Times New Roman" w:eastAsia="宋体" w:cs="Times New Roman"/>
          <w:sz w:val="24"/>
          <w:szCs w:val="24"/>
        </w:rPr>
        <w:t>。申报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齐齐哈尔医学院社会科学联合</w:t>
      </w:r>
      <w:r>
        <w:rPr>
          <w:rFonts w:hint="eastAsia" w:ascii="Times New Roman" w:hAnsi="Times New Roman" w:eastAsia="宋体" w:cs="Times New Roman"/>
          <w:sz w:val="24"/>
          <w:szCs w:val="24"/>
        </w:rPr>
        <w:t>项目一项并获批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，参与科研项目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8项</w:t>
      </w:r>
      <w:r>
        <w:rPr>
          <w:rFonts w:hint="eastAsia" w:ascii="Times New Roman" w:hAnsi="Times New Roman" w:eastAsia="宋体" w:cs="Times New Roman"/>
          <w:sz w:val="24"/>
          <w:szCs w:val="24"/>
        </w:rPr>
        <w:t>。</w:t>
      </w:r>
    </w:p>
    <w:p w14:paraId="36B809AD"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三</w:t>
      </w:r>
      <w:r>
        <w:rPr>
          <w:rFonts w:ascii="Times New Roman" w:hAnsi="Times New Roman" w:eastAsia="宋体" w:cs="Times New Roman"/>
          <w:sz w:val="24"/>
          <w:szCs w:val="24"/>
        </w:rPr>
        <w:t>、教研成果</w:t>
      </w:r>
    </w:p>
    <w:p w14:paraId="66A7D46D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主持院内</w:t>
      </w:r>
      <w:r>
        <w:rPr>
          <w:rFonts w:ascii="Times New Roman" w:hAnsi="Times New Roman" w:eastAsia="宋体" w:cs="Times New Roman"/>
          <w:sz w:val="24"/>
          <w:szCs w:val="24"/>
        </w:rPr>
        <w:t>教研课题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一项</w:t>
      </w:r>
      <w:r>
        <w:rPr>
          <w:rFonts w:hint="eastAsia" w:ascii="宋体" w:hAnsi="宋体" w:eastAsia="宋体" w:cs="Times New Roman"/>
          <w:sz w:val="24"/>
          <w:szCs w:val="24"/>
        </w:rPr>
        <w:t>，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并</w:t>
      </w:r>
      <w:r>
        <w:rPr>
          <w:rFonts w:ascii="宋体" w:hAnsi="宋体" w:eastAsia="宋体" w:cs="Times New Roman"/>
          <w:sz w:val="24"/>
          <w:szCs w:val="24"/>
        </w:rPr>
        <w:t>于</w:t>
      </w:r>
      <w:r>
        <w:rPr>
          <w:rFonts w:hint="eastAsia" w:ascii="宋体" w:hAnsi="宋体" w:eastAsia="宋体" w:cs="Times New Roman"/>
          <w:sz w:val="24"/>
          <w:szCs w:val="24"/>
        </w:rPr>
        <w:t>2</w:t>
      </w:r>
      <w:r>
        <w:rPr>
          <w:rFonts w:ascii="宋体" w:hAnsi="宋体" w:eastAsia="宋体" w:cs="Times New Roman"/>
          <w:sz w:val="24"/>
          <w:szCs w:val="24"/>
        </w:rPr>
        <w:t>02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3</w:t>
      </w:r>
      <w:r>
        <w:rPr>
          <w:rFonts w:ascii="宋体" w:hAnsi="宋体" w:eastAsia="宋体" w:cs="Times New Roman"/>
          <w:sz w:val="24"/>
          <w:szCs w:val="24"/>
        </w:rPr>
        <w:t>.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11</w:t>
      </w:r>
      <w:r>
        <w:rPr>
          <w:rFonts w:ascii="宋体" w:hAnsi="宋体" w:eastAsia="宋体" w:cs="Times New Roman"/>
          <w:sz w:val="24"/>
          <w:szCs w:val="24"/>
        </w:rPr>
        <w:t>结题</w:t>
      </w:r>
      <w:r>
        <w:rPr>
          <w:rFonts w:hint="eastAsia" w:ascii="宋体" w:hAnsi="宋体" w:eastAsia="宋体" w:cs="Times New Roman"/>
          <w:sz w:val="24"/>
          <w:szCs w:val="24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申报黑龙江省教育科学规划办公室重点课题一项并获批。</w:t>
      </w:r>
      <w:r>
        <w:rPr>
          <w:rFonts w:hint="eastAsia" w:ascii="Times New Roman" w:hAnsi="Times New Roman" w:eastAsia="宋体" w:cs="Times New Roman"/>
          <w:sz w:val="24"/>
          <w:szCs w:val="24"/>
        </w:rPr>
        <w:t>以</w:t>
      </w:r>
      <w:r>
        <w:rPr>
          <w:rFonts w:ascii="Times New Roman" w:hAnsi="Times New Roman" w:eastAsia="宋体" w:cs="Times New Roman"/>
          <w:sz w:val="24"/>
          <w:szCs w:val="24"/>
        </w:rPr>
        <w:t>第一作者</w:t>
      </w:r>
      <w:r>
        <w:rPr>
          <w:rFonts w:hint="eastAsia" w:ascii="Times New Roman" w:hAnsi="Times New Roman" w:eastAsia="宋体" w:cs="Times New Roman"/>
          <w:sz w:val="24"/>
          <w:szCs w:val="24"/>
        </w:rPr>
        <w:t>/通讯作者</w:t>
      </w:r>
      <w:r>
        <w:rPr>
          <w:rFonts w:ascii="Times New Roman" w:hAnsi="Times New Roman" w:eastAsia="宋体" w:cs="Times New Roman"/>
          <w:sz w:val="24"/>
          <w:szCs w:val="24"/>
        </w:rPr>
        <w:t>发表</w:t>
      </w:r>
      <w:r>
        <w:rPr>
          <w:rFonts w:hint="eastAsia" w:ascii="Times New Roman" w:hAnsi="Times New Roman" w:eastAsia="宋体" w:cs="Times New Roman"/>
          <w:sz w:val="24"/>
          <w:szCs w:val="24"/>
        </w:rPr>
        <w:t>教研</w:t>
      </w:r>
      <w:r>
        <w:rPr>
          <w:rFonts w:ascii="Times New Roman" w:hAnsi="Times New Roman" w:eastAsia="宋体" w:cs="Times New Roman"/>
          <w:sz w:val="24"/>
          <w:szCs w:val="24"/>
        </w:rPr>
        <w:t>论文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</w:rPr>
        <w:t>篇。参与</w:t>
      </w:r>
      <w:r>
        <w:rPr>
          <w:rFonts w:ascii="Times New Roman" w:hAnsi="Times New Roman" w:eastAsia="宋体" w:cs="Times New Roman"/>
          <w:sz w:val="24"/>
          <w:szCs w:val="24"/>
        </w:rPr>
        <w:t>发表</w:t>
      </w:r>
      <w:r>
        <w:rPr>
          <w:rFonts w:hint="eastAsia" w:ascii="Times New Roman" w:hAnsi="Times New Roman" w:eastAsia="宋体" w:cs="Times New Roman"/>
          <w:sz w:val="24"/>
          <w:szCs w:val="24"/>
        </w:rPr>
        <w:t>教研</w:t>
      </w:r>
      <w:r>
        <w:rPr>
          <w:rFonts w:ascii="Times New Roman" w:hAnsi="Times New Roman" w:eastAsia="宋体" w:cs="Times New Roman"/>
          <w:sz w:val="24"/>
          <w:szCs w:val="24"/>
        </w:rPr>
        <w:t>论文2</w:t>
      </w:r>
      <w:r>
        <w:rPr>
          <w:rFonts w:hint="eastAsia" w:ascii="Times New Roman" w:hAnsi="Times New Roman" w:eastAsia="宋体" w:cs="Times New Roman"/>
          <w:sz w:val="24"/>
          <w:szCs w:val="24"/>
        </w:rPr>
        <w:t>篇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 w14:paraId="1B7EA973"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四</w:t>
      </w:r>
      <w:r>
        <w:rPr>
          <w:rFonts w:ascii="Times New Roman" w:hAnsi="Times New Roman" w:eastAsia="宋体" w:cs="Times New Roman"/>
          <w:sz w:val="24"/>
          <w:szCs w:val="24"/>
        </w:rPr>
        <w:t>、</w:t>
      </w:r>
      <w:r>
        <w:rPr>
          <w:rFonts w:hint="eastAsia" w:ascii="Times New Roman" w:hAnsi="Times New Roman" w:eastAsia="宋体" w:cs="Times New Roman"/>
          <w:sz w:val="24"/>
          <w:szCs w:val="24"/>
        </w:rPr>
        <w:t>考勤情况</w:t>
      </w:r>
      <w:bookmarkStart w:id="0" w:name="_GoBack"/>
      <w:bookmarkEnd w:id="0"/>
    </w:p>
    <w:p w14:paraId="71B64EAE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遵守</w:t>
      </w:r>
      <w:r>
        <w:rPr>
          <w:rFonts w:ascii="Times New Roman" w:hAnsi="Times New Roman" w:eastAsia="宋体" w:cs="Times New Roman"/>
          <w:sz w:val="24"/>
          <w:szCs w:val="24"/>
        </w:rPr>
        <w:t>劳动纪律，无旷工</w:t>
      </w:r>
      <w:r>
        <w:rPr>
          <w:rFonts w:hint="eastAsia" w:ascii="Times New Roman" w:hAnsi="Times New Roman" w:eastAsia="宋体" w:cs="Times New Roman"/>
          <w:sz w:val="24"/>
          <w:szCs w:val="24"/>
        </w:rPr>
        <w:t>、</w:t>
      </w:r>
      <w:r>
        <w:rPr>
          <w:rFonts w:ascii="Times New Roman" w:hAnsi="Times New Roman" w:eastAsia="宋体" w:cs="Times New Roman"/>
          <w:sz w:val="24"/>
          <w:szCs w:val="24"/>
        </w:rPr>
        <w:t>迟到、早退现象。</w:t>
      </w:r>
    </w:p>
    <w:p w14:paraId="00DC12C6">
      <w:pPr>
        <w:spacing w:line="360" w:lineRule="auto"/>
        <w:ind w:firstLine="5760" w:firstLineChars="2400"/>
        <w:rPr>
          <w:rFonts w:ascii="Times New Roman" w:hAnsi="Times New Roman" w:eastAsia="宋体" w:cs="Times New Roman"/>
          <w:sz w:val="24"/>
          <w:szCs w:val="24"/>
        </w:rPr>
      </w:pPr>
    </w:p>
    <w:p w14:paraId="3509D4D2">
      <w:pPr>
        <w:spacing w:line="360" w:lineRule="auto"/>
        <w:ind w:firstLine="5760" w:firstLineChars="2400"/>
        <w:rPr>
          <w:rFonts w:ascii="Times New Roman" w:hAnsi="Times New Roman" w:eastAsia="宋体" w:cs="Times New Roman"/>
          <w:sz w:val="24"/>
          <w:szCs w:val="24"/>
        </w:rPr>
      </w:pPr>
    </w:p>
    <w:p w14:paraId="254C6DDA">
      <w:pPr>
        <w:spacing w:line="360" w:lineRule="auto"/>
        <w:jc w:val="righ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本人</w:t>
      </w:r>
      <w:r>
        <w:rPr>
          <w:rFonts w:ascii="宋体" w:hAnsi="宋体" w:eastAsia="宋体" w:cs="Times New Roman"/>
          <w:sz w:val="24"/>
          <w:szCs w:val="24"/>
        </w:rPr>
        <w:t>签名</w:t>
      </w:r>
      <w:r>
        <w:rPr>
          <w:rFonts w:hint="eastAsia" w:ascii="宋体" w:hAnsi="宋体" w:eastAsia="宋体" w:cs="Times New Roman"/>
          <w:sz w:val="24"/>
          <w:szCs w:val="24"/>
        </w:rPr>
        <w:t>：</w:t>
      </w:r>
      <w:r>
        <w:rPr>
          <w:rFonts w:ascii="Times New Roman" w:hAnsi="Times New Roman" w:eastAsia="宋体" w:cs="Times New Roman"/>
          <w:sz w:val="24"/>
          <w:szCs w:val="24"/>
        </w:rPr>
        <w:drawing>
          <wp:inline distT="0" distB="0" distL="114300" distR="114300">
            <wp:extent cx="1143635" cy="492125"/>
            <wp:effectExtent l="0" t="0" r="0" b="0"/>
            <wp:docPr id="1" name="图片 1" descr="电子陈佳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电子陈佳欣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43635" cy="49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07105B">
      <w:pPr>
        <w:spacing w:line="360" w:lineRule="auto"/>
        <w:ind w:firstLine="6000" w:firstLineChars="2500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>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9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AyMzZiZmJhMjU3NGI1MDU1NjI4M2I2MmIyMDIwOGYifQ=="/>
  </w:docVars>
  <w:rsids>
    <w:rsidRoot w:val="000A39D2"/>
    <w:rsid w:val="00036955"/>
    <w:rsid w:val="000A39D2"/>
    <w:rsid w:val="00142739"/>
    <w:rsid w:val="00174931"/>
    <w:rsid w:val="0032735B"/>
    <w:rsid w:val="005B51F7"/>
    <w:rsid w:val="0063337E"/>
    <w:rsid w:val="00873F62"/>
    <w:rsid w:val="009300FE"/>
    <w:rsid w:val="0094107D"/>
    <w:rsid w:val="00A805B6"/>
    <w:rsid w:val="00B47232"/>
    <w:rsid w:val="00B879A3"/>
    <w:rsid w:val="00D3785B"/>
    <w:rsid w:val="00D75AB9"/>
    <w:rsid w:val="00D8683A"/>
    <w:rsid w:val="00D92FBD"/>
    <w:rsid w:val="00E048A5"/>
    <w:rsid w:val="00E245CA"/>
    <w:rsid w:val="00E626AE"/>
    <w:rsid w:val="00E64A18"/>
    <w:rsid w:val="7EB7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458</Words>
  <Characters>519</Characters>
  <Lines>3</Lines>
  <Paragraphs>1</Paragraphs>
  <TotalTime>2</TotalTime>
  <ScaleCrop>false</ScaleCrop>
  <LinksUpToDate>false</LinksUpToDate>
  <CharactersWithSpaces>519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2017-10-23T00:51:00Z</dcterms:created>
  <dc:creator>PC</dc:creator>
  <cp:lastModifiedBy>批注</cp:lastModifiedBy>
  <dcterms:modified xsi:type="dcterms:W3CDTF">2024-09-04T08:36:17Z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95E2CC8B88334F628F7BCEEA40983A8B_12</vt:lpwstr>
  </property>
</Properties>
</file>