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FC160">
      <w:pPr>
        <w:spacing w:before="96" w:beforeLines="40" w:after="96" w:afterLines="40"/>
        <w:rPr>
          <w:rFonts w:ascii="黑体" w:hAnsi="黑体" w:eastAsia="黑体"/>
          <w:sz w:val="32"/>
          <w:szCs w:val="32"/>
        </w:rPr>
      </w:pPr>
      <w:bookmarkStart w:id="0" w:name="OLE_LINK15"/>
      <w:bookmarkStart w:id="1" w:name="OLE_LINK14"/>
      <w:r>
        <w:rPr>
          <w:rFonts w:hint="eastAsia" w:ascii="黑体" w:hAnsi="黑体" w:eastAsia="黑体"/>
          <w:sz w:val="32"/>
          <w:szCs w:val="32"/>
        </w:rPr>
        <w:t>附表</w:t>
      </w:r>
      <w:r>
        <w:rPr>
          <w:rFonts w:ascii="黑体" w:hAnsi="黑体" w:eastAsia="黑体"/>
          <w:sz w:val="32"/>
          <w:szCs w:val="32"/>
        </w:rPr>
        <w:t>1：</w:t>
      </w:r>
    </w:p>
    <w:bookmarkEnd w:id="0"/>
    <w:bookmarkEnd w:id="1"/>
    <w:p w14:paraId="314EAF38">
      <w:pPr>
        <w:spacing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2" w:name="_GoBack"/>
      <w:r>
        <w:rPr>
          <w:rFonts w:hint="eastAsia" w:ascii="方正小标宋简体" w:eastAsia="方正小标宋简体"/>
          <w:sz w:val="44"/>
          <w:szCs w:val="44"/>
        </w:rPr>
        <w:t>论文发表自查表</w:t>
      </w:r>
    </w:p>
    <w:bookmarkEnd w:id="2"/>
    <w:p w14:paraId="5F59E3C7">
      <w:pPr>
        <w:spacing w:line="59" w:lineRule="exact"/>
        <w:rPr>
          <w:rFonts w:hint="eastAsia"/>
        </w:rPr>
      </w:pPr>
    </w:p>
    <w:tbl>
      <w:tblPr>
        <w:tblStyle w:val="3"/>
        <w:tblW w:w="8505" w:type="dxa"/>
        <w:tblInd w:w="7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5"/>
        <w:gridCol w:w="1796"/>
        <w:gridCol w:w="3198"/>
        <w:gridCol w:w="1736"/>
      </w:tblGrid>
      <w:tr w14:paraId="0FFFCD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8BDF211">
            <w:pPr>
              <w:pStyle w:val="5"/>
              <w:spacing w:before="83" w:line="216" w:lineRule="auto"/>
              <w:ind w:left="430"/>
            </w:pPr>
            <w:r>
              <w:rPr>
                <w:rFonts w:hint="eastAsia"/>
              </w:rPr>
              <w:t>论文名称</w:t>
            </w:r>
          </w:p>
        </w:tc>
        <w:tc>
          <w:tcPr>
            <w:tcW w:w="673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370106">
            <w:pPr>
              <w:jc w:val="center"/>
              <w:rPr>
                <w:rFonts w:ascii="Arial"/>
              </w:rPr>
            </w:pPr>
          </w:p>
        </w:tc>
      </w:tr>
      <w:tr w14:paraId="29171C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7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603185A">
            <w:pPr>
              <w:pStyle w:val="5"/>
              <w:spacing w:before="79" w:line="213" w:lineRule="auto"/>
              <w:ind w:left="439"/>
            </w:pPr>
            <w:r>
              <w:rPr>
                <w:rFonts w:hint="eastAsia"/>
              </w:rPr>
              <w:t>拟投刊物</w:t>
            </w:r>
          </w:p>
        </w:tc>
        <w:tc>
          <w:tcPr>
            <w:tcW w:w="673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D2B8B54">
            <w:pPr>
              <w:jc w:val="center"/>
              <w:rPr>
                <w:rFonts w:ascii="Arial"/>
              </w:rPr>
            </w:pPr>
          </w:p>
        </w:tc>
      </w:tr>
      <w:tr w14:paraId="714AF8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7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7701FB7C">
            <w:pPr>
              <w:spacing w:before="240" w:line="237" w:lineRule="auto"/>
              <w:ind w:left="432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作者顺序</w:t>
            </w:r>
          </w:p>
        </w:tc>
        <w:tc>
          <w:tcPr>
            <w:tcW w:w="17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E19D152">
            <w:pPr>
              <w:spacing w:before="241" w:line="237" w:lineRule="auto"/>
              <w:ind w:left="442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作者名单</w:t>
            </w:r>
          </w:p>
        </w:tc>
        <w:tc>
          <w:tcPr>
            <w:tcW w:w="31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248D0CA6">
            <w:pPr>
              <w:spacing w:before="69" w:line="237" w:lineRule="auto"/>
              <w:ind w:left="1144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作者贡献</w:t>
            </w:r>
          </w:p>
          <w:p w14:paraId="60C54482">
            <w:pPr>
              <w:spacing w:before="37" w:line="237" w:lineRule="auto"/>
              <w:ind w:left="322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（此栏由通讯作者填写）</w:t>
            </w:r>
          </w:p>
        </w:tc>
        <w:tc>
          <w:tcPr>
            <w:tcW w:w="17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1149C090">
            <w:pPr>
              <w:spacing w:before="241"/>
              <w:ind w:left="643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签名</w:t>
            </w:r>
          </w:p>
        </w:tc>
      </w:tr>
      <w:tr w14:paraId="2E3BA1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7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35FB098">
            <w:pPr>
              <w:pStyle w:val="5"/>
              <w:spacing w:before="66" w:line="216" w:lineRule="auto"/>
              <w:ind w:left="444"/>
              <w:rPr>
                <w:rFonts w:hint="eastAsia"/>
              </w:rPr>
            </w:pPr>
            <w:r>
              <w:rPr>
                <w:rFonts w:hint="eastAsia"/>
              </w:rPr>
              <w:t>第一作者</w:t>
            </w:r>
          </w:p>
        </w:tc>
        <w:tc>
          <w:tcPr>
            <w:tcW w:w="17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F50B5FB">
            <w:pPr>
              <w:jc w:val="center"/>
              <w:rPr>
                <w:rFonts w:ascii="Arial"/>
              </w:rPr>
            </w:pPr>
          </w:p>
        </w:tc>
        <w:tc>
          <w:tcPr>
            <w:tcW w:w="31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375285">
            <w:pPr>
              <w:jc w:val="center"/>
              <w:rPr>
                <w:rFonts w:ascii="Arial"/>
              </w:rPr>
            </w:pPr>
          </w:p>
        </w:tc>
        <w:tc>
          <w:tcPr>
            <w:tcW w:w="17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DC414F">
            <w:pPr>
              <w:jc w:val="center"/>
              <w:rPr>
                <w:rFonts w:ascii="Arial"/>
              </w:rPr>
            </w:pPr>
          </w:p>
        </w:tc>
      </w:tr>
      <w:tr w14:paraId="338E13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7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1FAF342">
            <w:pPr>
              <w:pStyle w:val="5"/>
              <w:spacing w:before="81" w:line="216" w:lineRule="auto"/>
              <w:ind w:left="444"/>
              <w:rPr>
                <w:rFonts w:hint="eastAsia"/>
              </w:rPr>
            </w:pPr>
            <w:r>
              <w:rPr>
                <w:rFonts w:hint="eastAsia"/>
              </w:rPr>
              <w:t>第二作者</w:t>
            </w:r>
          </w:p>
        </w:tc>
        <w:tc>
          <w:tcPr>
            <w:tcW w:w="17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0DF154">
            <w:pPr>
              <w:jc w:val="center"/>
              <w:rPr>
                <w:rFonts w:ascii="Arial"/>
              </w:rPr>
            </w:pPr>
          </w:p>
        </w:tc>
        <w:tc>
          <w:tcPr>
            <w:tcW w:w="31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290CAD9">
            <w:pPr>
              <w:jc w:val="center"/>
              <w:rPr>
                <w:rFonts w:ascii="Arial"/>
              </w:rPr>
            </w:pPr>
          </w:p>
        </w:tc>
        <w:tc>
          <w:tcPr>
            <w:tcW w:w="17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1771747">
            <w:pPr>
              <w:jc w:val="center"/>
              <w:rPr>
                <w:rFonts w:ascii="Arial"/>
              </w:rPr>
            </w:pPr>
          </w:p>
        </w:tc>
      </w:tr>
      <w:tr w14:paraId="6C1C43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7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27A73B86">
            <w:pPr>
              <w:spacing w:before="232" w:line="75" w:lineRule="exact"/>
              <w:ind w:left="677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position w:val="1"/>
                <w:sz w:val="24"/>
              </w:rPr>
              <w:t>……</w:t>
            </w:r>
          </w:p>
        </w:tc>
        <w:tc>
          <w:tcPr>
            <w:tcW w:w="17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6CBF14">
            <w:pPr>
              <w:jc w:val="center"/>
              <w:rPr>
                <w:rFonts w:ascii="Arial"/>
              </w:rPr>
            </w:pPr>
          </w:p>
        </w:tc>
        <w:tc>
          <w:tcPr>
            <w:tcW w:w="31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5FAE97">
            <w:pPr>
              <w:jc w:val="center"/>
              <w:rPr>
                <w:rFonts w:ascii="Arial"/>
              </w:rPr>
            </w:pPr>
          </w:p>
        </w:tc>
        <w:tc>
          <w:tcPr>
            <w:tcW w:w="17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6A3A1B5">
            <w:pPr>
              <w:jc w:val="center"/>
              <w:rPr>
                <w:rFonts w:ascii="Arial"/>
              </w:rPr>
            </w:pPr>
          </w:p>
        </w:tc>
      </w:tr>
      <w:tr w14:paraId="0F000B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7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336AC4C4">
            <w:pPr>
              <w:pStyle w:val="5"/>
              <w:spacing w:before="80" w:line="216" w:lineRule="auto"/>
              <w:ind w:left="437"/>
              <w:rPr>
                <w:rFonts w:hint="eastAsia"/>
              </w:rPr>
            </w:pPr>
            <w:r>
              <w:rPr>
                <w:rFonts w:hint="eastAsia"/>
              </w:rPr>
              <w:t>通讯作者</w:t>
            </w:r>
          </w:p>
        </w:tc>
        <w:tc>
          <w:tcPr>
            <w:tcW w:w="17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3A169D">
            <w:pPr>
              <w:jc w:val="center"/>
              <w:rPr>
                <w:rFonts w:ascii="Arial"/>
              </w:rPr>
            </w:pPr>
          </w:p>
        </w:tc>
        <w:tc>
          <w:tcPr>
            <w:tcW w:w="31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69773EC">
            <w:pPr>
              <w:jc w:val="center"/>
              <w:rPr>
                <w:rFonts w:ascii="Arial"/>
              </w:rPr>
            </w:pPr>
          </w:p>
        </w:tc>
        <w:tc>
          <w:tcPr>
            <w:tcW w:w="17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F1A27B">
            <w:pPr>
              <w:jc w:val="center"/>
              <w:rPr>
                <w:rFonts w:ascii="Arial"/>
              </w:rPr>
            </w:pPr>
          </w:p>
        </w:tc>
      </w:tr>
      <w:tr w14:paraId="452529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8" w:hRule="atLeast"/>
        </w:trPr>
        <w:tc>
          <w:tcPr>
            <w:tcW w:w="850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24326D0F">
            <w:pPr>
              <w:pStyle w:val="5"/>
              <w:ind w:left="56" w:right="1349" w:hanging="18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本论文以下内容已经过自查，符合《论文发表前诚信审查规定》要求： </w:t>
            </w:r>
          </w:p>
          <w:p w14:paraId="5A9D0894">
            <w:pPr>
              <w:pStyle w:val="5"/>
              <w:ind w:left="56" w:right="1349" w:hanging="18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1.</w:t>
            </w:r>
            <w:r>
              <w:rPr>
                <w:rFonts w:hint="eastAsia"/>
                <w:lang w:eastAsia="zh-CN"/>
              </w:rPr>
              <w:t>论文内容不涉及国家秘密信息、敏感技术信息或已做脱密处理；</w:t>
            </w:r>
          </w:p>
          <w:p w14:paraId="74C05BF8">
            <w:pPr>
              <w:pStyle w:val="5"/>
              <w:ind w:left="38" w:right="247" w:hanging="4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2.</w:t>
            </w:r>
            <w:r>
              <w:rPr>
                <w:rFonts w:hint="eastAsia"/>
                <w:lang w:eastAsia="zh-CN"/>
              </w:rPr>
              <w:t xml:space="preserve">所有署名作者对论文有实质性贡献，不存在有实质性贡献的作者未署名的情况； </w:t>
            </w:r>
          </w:p>
          <w:p w14:paraId="139D6207">
            <w:pPr>
              <w:pStyle w:val="5"/>
              <w:ind w:left="38" w:right="247" w:hanging="4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3.</w:t>
            </w:r>
            <w:r>
              <w:rPr>
                <w:rFonts w:hint="eastAsia"/>
                <w:lang w:eastAsia="zh-CN"/>
              </w:rPr>
              <w:t>所有作者知情，同意作者署名及排名；</w:t>
            </w:r>
          </w:p>
          <w:p w14:paraId="12799190">
            <w:pPr>
              <w:pStyle w:val="5"/>
              <w:ind w:left="33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4.</w:t>
            </w:r>
            <w:r>
              <w:rPr>
                <w:rFonts w:hint="eastAsia"/>
                <w:lang w:eastAsia="zh-CN"/>
              </w:rPr>
              <w:t>通讯作者能够对成果的真实性、可靠性负主要责任；</w:t>
            </w:r>
          </w:p>
          <w:p w14:paraId="1172914D">
            <w:pPr>
              <w:pStyle w:val="5"/>
              <w:ind w:left="39" w:right="2102" w:firstLine="1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5.</w:t>
            </w:r>
            <w:r>
              <w:rPr>
                <w:rFonts w:hint="eastAsia"/>
                <w:lang w:eastAsia="zh-CN"/>
              </w:rPr>
              <w:t xml:space="preserve">论文中所有数据和图表真实可溯源，并且经过重复实验验证； </w:t>
            </w:r>
          </w:p>
          <w:p w14:paraId="60897EA6">
            <w:pPr>
              <w:pStyle w:val="5"/>
              <w:ind w:left="39" w:right="2102" w:firstLine="1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6.</w:t>
            </w:r>
            <w:r>
              <w:rPr>
                <w:rFonts w:hint="eastAsia"/>
                <w:lang w:eastAsia="zh-CN"/>
              </w:rPr>
              <w:t>论文中所有数据经过核查，并保有完整原始实验记录；</w:t>
            </w:r>
          </w:p>
          <w:p w14:paraId="6C032B8E">
            <w:pPr>
              <w:pStyle w:val="5"/>
              <w:ind w:left="43" w:right="2565" w:hanging="5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7.</w:t>
            </w:r>
            <w:r>
              <w:rPr>
                <w:rFonts w:hint="eastAsia"/>
                <w:lang w:eastAsia="zh-CN"/>
              </w:rPr>
              <w:t xml:space="preserve">不存在将研究工作拆分投稿，没有一稿多投、重复发表； </w:t>
            </w:r>
          </w:p>
          <w:p w14:paraId="69ED9D9A">
            <w:pPr>
              <w:pStyle w:val="5"/>
              <w:ind w:left="43" w:right="2565" w:hanging="5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8.</w:t>
            </w:r>
            <w:r>
              <w:rPr>
                <w:rFonts w:hint="eastAsia"/>
                <w:lang w:eastAsia="zh-CN"/>
              </w:rPr>
              <w:t>论文中所有数据、图表没有涉及版权争议；</w:t>
            </w:r>
          </w:p>
          <w:p w14:paraId="735B446B">
            <w:pPr>
              <w:pStyle w:val="5"/>
              <w:ind w:left="38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9.</w:t>
            </w:r>
            <w:r>
              <w:rPr>
                <w:rFonts w:hint="eastAsia"/>
                <w:lang w:eastAsia="zh-CN"/>
              </w:rPr>
              <w:t>不存在引用非相关文献、已撤销文献等不当引用情况；</w:t>
            </w:r>
          </w:p>
          <w:p w14:paraId="4A6894E6">
            <w:pPr>
              <w:pStyle w:val="5"/>
              <w:ind w:left="57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10.</w:t>
            </w:r>
            <w:r>
              <w:rPr>
                <w:rFonts w:hint="eastAsia"/>
                <w:lang w:eastAsia="zh-CN"/>
              </w:rPr>
              <w:t>论文中对使用重大科研基础设施和大型科研仪器情况进行标注；</w:t>
            </w:r>
          </w:p>
          <w:p w14:paraId="0AF3B068">
            <w:pPr>
              <w:pStyle w:val="5"/>
              <w:ind w:left="51" w:firstLine="5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11.</w:t>
            </w:r>
            <w:r>
              <w:rPr>
                <w:rFonts w:hint="eastAsia"/>
                <w:lang w:eastAsia="zh-CN"/>
              </w:rPr>
              <w:t>所有致谢内容合理，如：基金项目真实地用于论文所述研究，计划研究内容应该与发表的文章研究内容相一致，致谢应包含对研究有贡献的辅助人员；</w:t>
            </w:r>
          </w:p>
          <w:p w14:paraId="6A5DB874">
            <w:pPr>
              <w:pStyle w:val="5"/>
              <w:ind w:left="54" w:firstLine="2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12.</w:t>
            </w:r>
            <w:r>
              <w:rPr>
                <w:rFonts w:hint="eastAsia"/>
                <w:lang w:eastAsia="zh-CN"/>
              </w:rPr>
              <w:t>论文内容没有违反相关法律，论文研究涉及科技伦理的，已按规定开展科技伦理审查；</w:t>
            </w:r>
          </w:p>
          <w:p w14:paraId="2D411FBD">
            <w:pPr>
              <w:pStyle w:val="5"/>
              <w:ind w:left="51" w:firstLine="5"/>
              <w:rPr>
                <w:rFonts w:hint="eastAsia"/>
                <w:lang w:eastAsia="zh-CN"/>
              </w:rPr>
            </w:pPr>
            <w:r>
              <w:rPr>
                <w:rFonts w:hint="eastAsia" w:hAnsi="Times New Roman" w:cs="Times New Roman"/>
                <w:lang w:eastAsia="zh-CN"/>
              </w:rPr>
              <w:t>13.</w:t>
            </w:r>
            <w:r>
              <w:rPr>
                <w:rFonts w:hint="eastAsia"/>
                <w:lang w:eastAsia="zh-CN"/>
              </w:rPr>
              <w:t>拟投刊物不在本单位认可的期刊预警名单、黑名单之列，论文研究主题与刊物办刊范围相符。</w:t>
            </w:r>
          </w:p>
          <w:p w14:paraId="1406E302">
            <w:pPr>
              <w:spacing w:line="304" w:lineRule="auto"/>
              <w:rPr>
                <w:rFonts w:hint="eastAsia" w:ascii="仿宋_GB2312" w:hAnsi="Times New Roman" w:eastAsia="仿宋_GB2312"/>
              </w:rPr>
            </w:pPr>
          </w:p>
          <w:p w14:paraId="086BB6C6">
            <w:pPr>
              <w:spacing w:line="304" w:lineRule="auto"/>
              <w:rPr>
                <w:rFonts w:hint="eastAsia" w:ascii="仿宋_GB2312" w:hAnsi="Times New Roman" w:eastAsia="仿宋_GB2312"/>
              </w:rPr>
            </w:pPr>
          </w:p>
          <w:p w14:paraId="288C28DA">
            <w:pPr>
              <w:spacing w:line="304" w:lineRule="auto"/>
              <w:rPr>
                <w:rFonts w:hint="eastAsia" w:ascii="仿宋_GB2312" w:hAnsi="Times New Roman" w:eastAsia="仿宋_GB2312"/>
              </w:rPr>
            </w:pPr>
          </w:p>
          <w:p w14:paraId="280AE4CB">
            <w:pPr>
              <w:pStyle w:val="5"/>
              <w:spacing w:before="78" w:line="213" w:lineRule="auto"/>
              <w:ind w:left="403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通讯作者：                年  月  日</w:t>
            </w:r>
          </w:p>
          <w:p w14:paraId="54F01E4C">
            <w:pPr>
              <w:pStyle w:val="5"/>
              <w:spacing w:before="109" w:line="213" w:lineRule="auto"/>
              <w:ind w:left="3332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科研团队负责人：                年  月  日</w:t>
            </w:r>
          </w:p>
        </w:tc>
      </w:tr>
    </w:tbl>
    <w:p w14:paraId="2710B4F4">
      <w:pPr>
        <w:widowControl/>
        <w:jc w:val="left"/>
        <w:sectPr>
          <w:pgSz w:w="11906" w:h="16839"/>
          <w:pgMar w:top="1985" w:right="1474" w:bottom="1418" w:left="1588" w:header="851" w:footer="992" w:gutter="0"/>
          <w:pgNumType w:fmt="numberInDash"/>
          <w:cols w:space="720" w:num="1"/>
          <w:docGrid w:linePitch="286" w:charSpace="0"/>
        </w:sectPr>
      </w:pPr>
    </w:p>
    <w:p w14:paraId="038C43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704C119-76E1-42EA-B833-BE58729B0FF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6BEC4A0-D21B-4D8D-AECA-8293E5523C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886673D6-6942-464B-A5C6-3B0CC7CA282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648BA975-4023-4433-9E76-8CAA6D4EF1AB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9CE5C71B-4CA8-4136-8BDA-FFB57E5AAAB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7074B"/>
    <w:rsid w:val="79C7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customStyle="1" w:styleId="5">
    <w:name w:val="Table Text"/>
    <w:basedOn w:val="1"/>
    <w:semiHidden/>
    <w:qFormat/>
    <w:uiPriority w:val="0"/>
    <w:rPr>
      <w:rFonts w:ascii="仿宋_GB2312" w:hAnsi="仿宋_GB2312" w:eastAsia="仿宋_GB2312" w:cs="仿宋_GB2312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2025-06-25T01:19:00Z</dcterms:created>
  <dc:creator>安静就好</dc:creator>
  <cp:lastModifiedBy>安静就好</cp:lastModifiedBy>
  <dcterms:modified xsi:type="dcterms:W3CDTF">2025-06-25T01:20:09Z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C1D1B2073EF4454E8A0F8964C65F5018_11</vt:lpwstr>
  </property>
  <property fmtid="{D5CDD505-2E9C-101B-9397-08002B2CF9AE}" pid="4" name="KSOTemplateDocerSaveRecord">
    <vt:lpwstr>eyJoZGlkIjoiOGMwNmJlZjQ3YzNiZWVjNmZiODdlMWJjYjM3NjI1YWEiLCJ1c2VySWQiOiIyMTUyNDYyNjEifQ==</vt:lpwstr>
  </property>
</Properties>
</file>