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李洪杰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2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0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18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-201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学年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度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个人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工作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</w:rPr>
        <w:t>总结</w:t>
      </w:r>
    </w:p>
    <w:p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李洪杰</w:t>
      </w:r>
      <w:r>
        <w:rPr>
          <w:rFonts w:ascii="Times New Roman" w:hAnsi="Times New Roman" w:eastAsia="宋体" w:cs="Times New Roman"/>
          <w:sz w:val="28"/>
          <w:szCs w:val="28"/>
        </w:rPr>
        <w:t>，女，汉族，公共卫生学院</w:t>
      </w:r>
      <w:r>
        <w:rPr>
          <w:rFonts w:hint="eastAsia" w:ascii="Times New Roman" w:hAnsi="Times New Roman" w:eastAsia="宋体" w:cs="Times New Roman"/>
          <w:sz w:val="28"/>
          <w:szCs w:val="28"/>
        </w:rPr>
        <w:t>预防医学</w:t>
      </w:r>
      <w:r>
        <w:rPr>
          <w:rFonts w:ascii="Times New Roman" w:hAnsi="Times New Roman" w:eastAsia="宋体" w:cs="Times New Roman"/>
          <w:sz w:val="28"/>
          <w:szCs w:val="28"/>
        </w:rPr>
        <w:t>教研室专职教师。</w:t>
      </w:r>
      <w:r>
        <w:rPr>
          <w:rFonts w:hint="eastAsia" w:ascii="Times New Roman" w:hAnsi="Times New Roman" w:eastAsia="宋体" w:cs="Times New Roman"/>
          <w:sz w:val="28"/>
          <w:szCs w:val="28"/>
        </w:rPr>
        <w:t>2</w:t>
      </w:r>
      <w:r>
        <w:rPr>
          <w:rFonts w:ascii="Times New Roman" w:hAnsi="Times New Roman" w:eastAsia="宋体" w:cs="Times New Roman"/>
          <w:sz w:val="28"/>
          <w:szCs w:val="28"/>
        </w:rPr>
        <w:t>01</w:t>
      </w:r>
      <w:r>
        <w:rPr>
          <w:rFonts w:hint="eastAsia" w:ascii="Times New Roman" w:hAnsi="Times New Roman" w:eastAsia="宋体" w:cs="Times New Roman"/>
          <w:sz w:val="28"/>
          <w:szCs w:val="28"/>
        </w:rPr>
        <w:t>6年</w:t>
      </w:r>
      <w:r>
        <w:rPr>
          <w:rFonts w:ascii="Times New Roman" w:hAnsi="Times New Roman" w:eastAsia="宋体" w:cs="Times New Roman"/>
          <w:sz w:val="28"/>
          <w:szCs w:val="28"/>
        </w:rPr>
        <w:t>硕士毕业于哈尔滨医科大学</w:t>
      </w:r>
      <w:r>
        <w:rPr>
          <w:rFonts w:hint="eastAsia" w:ascii="Times New Roman" w:hAnsi="Times New Roman" w:eastAsia="宋体" w:cs="Times New Roman"/>
          <w:sz w:val="28"/>
          <w:szCs w:val="28"/>
        </w:rPr>
        <w:t>儿少卫生与妇幼保健</w:t>
      </w:r>
      <w:r>
        <w:rPr>
          <w:rFonts w:ascii="Times New Roman" w:hAnsi="Times New Roman" w:eastAsia="宋体" w:cs="Times New Roman"/>
          <w:sz w:val="28"/>
          <w:szCs w:val="28"/>
        </w:rPr>
        <w:t>专业，同年</w:t>
      </w:r>
      <w:r>
        <w:rPr>
          <w:rFonts w:hint="eastAsia" w:ascii="Times New Roman" w:hAnsi="Times New Roman" w:eastAsia="宋体" w:cs="Times New Roman"/>
          <w:sz w:val="28"/>
          <w:szCs w:val="28"/>
        </w:rPr>
        <w:t>7月</w:t>
      </w:r>
      <w:r>
        <w:rPr>
          <w:rFonts w:ascii="Times New Roman" w:hAnsi="Times New Roman" w:eastAsia="宋体" w:cs="Times New Roman"/>
          <w:sz w:val="28"/>
          <w:szCs w:val="28"/>
        </w:rPr>
        <w:t>至齐齐哈医学院公共卫生学院任教。</w:t>
      </w:r>
    </w:p>
    <w:p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现将201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8</w:t>
      </w:r>
      <w:r>
        <w:rPr>
          <w:rFonts w:ascii="Times New Roman" w:hAnsi="Times New Roman" w:eastAsia="宋体" w:cs="Times New Roman"/>
          <w:sz w:val="28"/>
          <w:szCs w:val="28"/>
        </w:rPr>
        <w:t>-201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9</w:t>
      </w:r>
      <w:r>
        <w:rPr>
          <w:rFonts w:hint="eastAsia" w:ascii="Times New Roman" w:hAnsi="Times New Roman" w:eastAsia="宋体" w:cs="Times New Roman"/>
          <w:sz w:val="28"/>
          <w:szCs w:val="28"/>
        </w:rPr>
        <w:t>学年度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宋体" w:cs="Times New Roman"/>
          <w:b w:val="0"/>
          <w:bCs w:val="0"/>
          <w:sz w:val="28"/>
          <w:szCs w:val="28"/>
          <w:lang w:val="en-US" w:eastAsia="zh-CN"/>
        </w:rPr>
        <w:t>休产假半年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）</w:t>
      </w:r>
      <w:r>
        <w:rPr>
          <w:rFonts w:ascii="Times New Roman" w:hAnsi="Times New Roman" w:eastAsia="宋体" w:cs="Times New Roman"/>
          <w:sz w:val="28"/>
          <w:szCs w:val="28"/>
        </w:rPr>
        <w:t>，工作</w:t>
      </w:r>
      <w:r>
        <w:rPr>
          <w:rFonts w:hint="eastAsia" w:ascii="Times New Roman" w:hAnsi="Times New Roman" w:eastAsia="宋体" w:cs="Times New Roman"/>
          <w:sz w:val="28"/>
          <w:szCs w:val="28"/>
        </w:rPr>
        <w:t>情况</w:t>
      </w:r>
      <w:r>
        <w:rPr>
          <w:rFonts w:ascii="Times New Roman" w:hAnsi="Times New Roman" w:eastAsia="宋体" w:cs="Times New Roman"/>
          <w:sz w:val="28"/>
          <w:szCs w:val="28"/>
        </w:rPr>
        <w:t>总结如下：</w:t>
      </w:r>
    </w:p>
    <w:p>
      <w:pPr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一、教学工作量</w:t>
      </w:r>
    </w:p>
    <w:p>
      <w:pPr>
        <w:spacing w:line="360" w:lineRule="auto"/>
        <w:ind w:firstLine="560" w:firstLineChars="200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课前</w:t>
      </w:r>
      <w:r>
        <w:rPr>
          <w:rFonts w:ascii="Times New Roman" w:hAnsi="Times New Roman" w:eastAsia="宋体" w:cs="Times New Roman"/>
          <w:sz w:val="28"/>
          <w:szCs w:val="28"/>
        </w:rPr>
        <w:t>能够认真备课</w:t>
      </w:r>
      <w:r>
        <w:rPr>
          <w:rFonts w:hint="eastAsia" w:ascii="Times New Roman" w:hAnsi="Times New Roman" w:eastAsia="宋体" w:cs="Times New Roman"/>
          <w:sz w:val="28"/>
          <w:szCs w:val="28"/>
        </w:rPr>
        <w:t>、</w:t>
      </w:r>
      <w:r>
        <w:rPr>
          <w:rFonts w:ascii="Times New Roman" w:hAnsi="Times New Roman" w:eastAsia="宋体" w:cs="Times New Roman"/>
          <w:sz w:val="28"/>
          <w:szCs w:val="28"/>
        </w:rPr>
        <w:t>撰写教案、教学笔记，</w:t>
      </w:r>
      <w:r>
        <w:rPr>
          <w:rFonts w:hint="eastAsia" w:ascii="Times New Roman" w:hAnsi="Times New Roman" w:eastAsia="宋体" w:cs="Times New Roman"/>
          <w:sz w:val="28"/>
          <w:szCs w:val="28"/>
        </w:rPr>
        <w:t>课后</w:t>
      </w:r>
      <w:r>
        <w:rPr>
          <w:rFonts w:ascii="Times New Roman" w:hAnsi="Times New Roman" w:eastAsia="宋体" w:cs="Times New Roman"/>
          <w:sz w:val="28"/>
          <w:szCs w:val="28"/>
        </w:rPr>
        <w:t>耐心解答学生的问题</w:t>
      </w:r>
      <w:r>
        <w:rPr>
          <w:rFonts w:hint="eastAsia" w:ascii="Times New Roman" w:hAnsi="Times New Roman" w:eastAsia="宋体" w:cs="Times New Roman"/>
          <w:sz w:val="28"/>
          <w:szCs w:val="28"/>
        </w:rPr>
        <w:t>、</w:t>
      </w:r>
      <w:r>
        <w:rPr>
          <w:rFonts w:ascii="Times New Roman" w:hAnsi="Times New Roman" w:eastAsia="宋体" w:cs="Times New Roman"/>
          <w:sz w:val="28"/>
          <w:szCs w:val="28"/>
        </w:rPr>
        <w:t>批改实验报告。201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8</w:t>
      </w:r>
      <w:r>
        <w:rPr>
          <w:rFonts w:ascii="Times New Roman" w:hAnsi="Times New Roman" w:eastAsia="宋体" w:cs="Times New Roman"/>
          <w:sz w:val="28"/>
          <w:szCs w:val="28"/>
        </w:rPr>
        <w:t>-201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9</w:t>
      </w:r>
      <w:r>
        <w:rPr>
          <w:rFonts w:ascii="Times New Roman" w:hAnsi="Times New Roman" w:eastAsia="宋体" w:cs="Times New Roman"/>
          <w:sz w:val="28"/>
          <w:szCs w:val="28"/>
        </w:rPr>
        <w:t>学年共完成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319.8</w:t>
      </w:r>
      <w:r>
        <w:rPr>
          <w:rFonts w:ascii="Times New Roman" w:hAnsi="Times New Roman" w:eastAsia="宋体" w:cs="Times New Roman"/>
          <w:sz w:val="28"/>
          <w:szCs w:val="28"/>
        </w:rPr>
        <w:t>合计当量数学时</w:t>
      </w:r>
      <w:r>
        <w:rPr>
          <w:rFonts w:hint="eastAsia" w:ascii="Times New Roman" w:hAnsi="Times New Roman" w:eastAsia="宋体" w:cs="Times New Roman"/>
          <w:sz w:val="28"/>
          <w:szCs w:val="28"/>
        </w:rPr>
        <w:t>，完成201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宋体" w:cs="Times New Roman"/>
          <w:sz w:val="28"/>
          <w:szCs w:val="28"/>
        </w:rPr>
        <w:t>级临床医学等专业预防医学2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部分理论课</w:t>
      </w:r>
      <w:r>
        <w:rPr>
          <w:rFonts w:hint="eastAsia" w:ascii="Times New Roman" w:hAnsi="Times New Roman" w:eastAsia="宋体" w:cs="Times New Roman"/>
          <w:sz w:val="28"/>
          <w:szCs w:val="28"/>
        </w:rPr>
        <w:t>教学</w:t>
      </w:r>
      <w:r>
        <w:rPr>
          <w:rFonts w:ascii="Times New Roman" w:hAnsi="Times New Roman" w:eastAsia="宋体" w:cs="Times New Roman"/>
          <w:sz w:val="28"/>
          <w:szCs w:val="28"/>
        </w:rPr>
        <w:t>任务，</w:t>
      </w:r>
      <w:r>
        <w:rPr>
          <w:rFonts w:hint="eastAsia" w:ascii="Times New Roman" w:hAnsi="Times New Roman" w:eastAsia="宋体" w:cs="Times New Roman"/>
          <w:sz w:val="28"/>
          <w:szCs w:val="28"/>
        </w:rPr>
        <w:t>完成2015级</w:t>
      </w:r>
      <w:r>
        <w:rPr>
          <w:rFonts w:ascii="Times New Roman" w:hAnsi="Times New Roman" w:eastAsia="宋体" w:cs="Times New Roman"/>
          <w:sz w:val="28"/>
          <w:szCs w:val="28"/>
        </w:rPr>
        <w:t>预防医学</w:t>
      </w:r>
      <w:r>
        <w:rPr>
          <w:rFonts w:hint="eastAsia" w:ascii="Times New Roman" w:hAnsi="Times New Roman" w:eastAsia="宋体" w:cs="Times New Roman"/>
          <w:sz w:val="28"/>
          <w:szCs w:val="28"/>
        </w:rPr>
        <w:t>1-2班儿童少年卫生学</w:t>
      </w:r>
      <w:r>
        <w:rPr>
          <w:rFonts w:ascii="Times New Roman" w:hAnsi="Times New Roman" w:eastAsia="宋体" w:cs="Times New Roman"/>
          <w:sz w:val="28"/>
          <w:szCs w:val="28"/>
        </w:rPr>
        <w:t>部分</w:t>
      </w:r>
      <w:r>
        <w:rPr>
          <w:rFonts w:hint="eastAsia" w:ascii="Times New Roman" w:hAnsi="Times New Roman" w:eastAsia="宋体" w:cs="Times New Roman"/>
          <w:sz w:val="28"/>
          <w:szCs w:val="28"/>
        </w:rPr>
        <w:t>理论课、</w:t>
      </w:r>
      <w:r>
        <w:rPr>
          <w:rFonts w:ascii="Times New Roman" w:hAnsi="Times New Roman" w:eastAsia="宋体" w:cs="Times New Roman"/>
          <w:sz w:val="28"/>
          <w:szCs w:val="28"/>
        </w:rPr>
        <w:t>实验课教学任务。</w:t>
      </w:r>
      <w:r>
        <w:rPr>
          <w:rFonts w:hint="eastAsia" w:ascii="Times New Roman" w:hAnsi="Times New Roman" w:eastAsia="宋体" w:cs="Times New Roman"/>
          <w:sz w:val="28"/>
          <w:szCs w:val="28"/>
        </w:rPr>
        <w:t>指导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三</w:t>
      </w:r>
      <w:r>
        <w:rPr>
          <w:rFonts w:hint="eastAsia" w:ascii="Times New Roman" w:hAnsi="Times New Roman" w:eastAsia="宋体" w:cs="Times New Roman"/>
          <w:sz w:val="28"/>
          <w:szCs w:val="28"/>
        </w:rPr>
        <w:t>名毕业生完成毕业课题，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8"/>
          <w:szCs w:val="28"/>
        </w:rPr>
        <w:t>项实验室开放。指导校级大创项目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8"/>
          <w:szCs w:val="28"/>
        </w:rPr>
        <w:t>项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。</w:t>
      </w:r>
    </w:p>
    <w:p>
      <w:pPr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二</w:t>
      </w:r>
      <w:r>
        <w:rPr>
          <w:rFonts w:ascii="Times New Roman" w:hAnsi="Times New Roman" w:eastAsia="宋体" w:cs="Times New Roman"/>
          <w:sz w:val="28"/>
          <w:szCs w:val="28"/>
        </w:rPr>
        <w:t>、科研</w:t>
      </w:r>
      <w:r>
        <w:rPr>
          <w:rFonts w:hint="eastAsia" w:ascii="Times New Roman" w:hAnsi="Times New Roman" w:eastAsia="宋体" w:cs="Times New Roman"/>
          <w:sz w:val="28"/>
          <w:szCs w:val="28"/>
        </w:rPr>
        <w:t>成果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共计发表科研论文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12</w:t>
      </w:r>
      <w:r>
        <w:rPr>
          <w:rFonts w:hint="eastAsia" w:ascii="Times New Roman" w:hAnsi="Times New Roman" w:eastAsia="宋体" w:cs="Times New Roman"/>
          <w:sz w:val="28"/>
          <w:szCs w:val="28"/>
        </w:rPr>
        <w:t>，其中</w:t>
      </w:r>
      <w:r>
        <w:rPr>
          <w:rFonts w:ascii="Times New Roman" w:hAnsi="Times New Roman" w:eastAsia="宋体" w:cs="Times New Roman"/>
          <w:sz w:val="28"/>
          <w:szCs w:val="28"/>
        </w:rPr>
        <w:t>以第一作者发表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宋体" w:cs="Times New Roman"/>
          <w:sz w:val="28"/>
          <w:szCs w:val="28"/>
        </w:rPr>
        <w:t>篇</w:t>
      </w:r>
      <w:r>
        <w:rPr>
          <w:rFonts w:hint="eastAsia" w:ascii="Times New Roman" w:hAnsi="Times New Roman" w:eastAsia="宋体" w:cs="Times New Roman"/>
          <w:sz w:val="28"/>
          <w:szCs w:val="28"/>
        </w:rPr>
        <w:t>《公仆型领导对员工任务绩效的影响》、</w:t>
      </w:r>
      <w:r>
        <w:rPr>
          <w:rFonts w:ascii="Times New Roman" w:hAnsi="Times New Roman" w:eastAsia="宋体" w:cs="Times New Roman"/>
          <w:sz w:val="28"/>
          <w:szCs w:val="28"/>
        </w:rPr>
        <w:t>《</w:t>
      </w:r>
      <w:r>
        <w:rPr>
          <w:rFonts w:hint="eastAsia" w:ascii="Times New Roman" w:hAnsi="Times New Roman" w:eastAsia="宋体" w:cs="Times New Roman"/>
          <w:sz w:val="28"/>
          <w:szCs w:val="28"/>
        </w:rPr>
        <w:t>哈尔滨中小学生生活制度情况调查》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、《</w:t>
      </w:r>
      <w:r>
        <w:rPr>
          <w:rFonts w:hint="eastAsia" w:ascii="Times New Roman" w:hAnsi="Times New Roman" w:eastAsia="宋体" w:cs="Times New Roman"/>
          <w:sz w:val="28"/>
          <w:szCs w:val="28"/>
        </w:rPr>
        <w:t>哈尔滨学生社交焦虑的变化趋势及母亲因素对其影响的追踪调查</w:t>
      </w:r>
      <w:r>
        <w:rPr>
          <w:rFonts w:hint="eastAsia" w:ascii="Arial" w:hAnsi="Arial" w:cs="Arial"/>
          <w:kern w:val="0"/>
          <w:sz w:val="28"/>
          <w:szCs w:val="28"/>
          <w:lang w:eastAsia="zh-CN"/>
        </w:rPr>
        <w:t>》，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通讯作者1篇《医学生心理亚健康对意外伤害的影响》；</w:t>
      </w:r>
      <w:r>
        <w:rPr>
          <w:rFonts w:hint="eastAsia" w:ascii="Times New Roman" w:hAnsi="Times New Roman" w:eastAsia="宋体" w:cs="Times New Roman"/>
          <w:sz w:val="28"/>
          <w:szCs w:val="28"/>
        </w:rPr>
        <w:t>主持院内科研基金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 w:eastAsia="宋体" w:cs="Times New Roman"/>
          <w:sz w:val="28"/>
          <w:szCs w:val="28"/>
        </w:rPr>
        <w:t>项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《</w:t>
      </w:r>
      <w:r>
        <w:rPr>
          <w:rFonts w:hint="eastAsia" w:ascii="Times New Roman" w:hAnsi="Times New Roman" w:eastAsia="宋体" w:cs="Times New Roman"/>
          <w:sz w:val="28"/>
          <w:szCs w:val="28"/>
        </w:rPr>
        <w:t>大学生校园欺凌的现状、成因及其影响的研究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》。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指导1项大创项目结题。</w:t>
      </w:r>
    </w:p>
    <w:p>
      <w:pPr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三</w:t>
      </w:r>
      <w:r>
        <w:rPr>
          <w:rFonts w:ascii="Times New Roman" w:hAnsi="Times New Roman" w:eastAsia="宋体" w:cs="Times New Roman"/>
          <w:sz w:val="28"/>
          <w:szCs w:val="28"/>
        </w:rPr>
        <w:t>、教研成果</w:t>
      </w:r>
    </w:p>
    <w:p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主持院内</w:t>
      </w:r>
      <w:r>
        <w:rPr>
          <w:rFonts w:ascii="Times New Roman" w:hAnsi="Times New Roman" w:eastAsia="宋体" w:cs="Times New Roman"/>
          <w:sz w:val="28"/>
          <w:szCs w:val="28"/>
        </w:rPr>
        <w:t>教研课题—</w:t>
      </w:r>
      <w:r>
        <w:rPr>
          <w:rFonts w:hint="eastAsia" w:ascii="宋体" w:hAnsi="宋体" w:eastAsia="宋体" w:cs="Times New Roman"/>
          <w:sz w:val="28"/>
          <w:szCs w:val="28"/>
        </w:rPr>
        <w:t>BOPPPS教学模型在儿童少年卫生中的应用，</w:t>
      </w:r>
      <w:r>
        <w:rPr>
          <w:rFonts w:ascii="Times New Roman" w:hAnsi="Times New Roman" w:eastAsia="宋体" w:cs="Times New Roman"/>
          <w:sz w:val="28"/>
          <w:szCs w:val="28"/>
        </w:rPr>
        <w:t>参与发表</w:t>
      </w:r>
      <w:r>
        <w:rPr>
          <w:rFonts w:hint="eastAsia" w:ascii="Times New Roman" w:hAnsi="Times New Roman" w:eastAsia="宋体" w:cs="Times New Roman"/>
          <w:sz w:val="28"/>
          <w:szCs w:val="28"/>
        </w:rPr>
        <w:t>教研</w:t>
      </w:r>
      <w:r>
        <w:rPr>
          <w:rFonts w:ascii="Times New Roman" w:hAnsi="Times New Roman" w:eastAsia="宋体" w:cs="Times New Roman"/>
          <w:sz w:val="28"/>
          <w:szCs w:val="28"/>
        </w:rPr>
        <w:t>论文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宋体" w:cs="Times New Roman"/>
          <w:sz w:val="28"/>
          <w:szCs w:val="28"/>
        </w:rPr>
        <w:t>。</w:t>
      </w:r>
    </w:p>
    <w:p>
      <w:pPr>
        <w:spacing w:line="360" w:lineRule="auto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四</w:t>
      </w:r>
      <w:r>
        <w:rPr>
          <w:rFonts w:ascii="Times New Roman" w:hAnsi="Times New Roman" w:eastAsia="宋体" w:cs="Times New Roman"/>
          <w:sz w:val="28"/>
          <w:szCs w:val="28"/>
        </w:rPr>
        <w:t>、</w:t>
      </w:r>
      <w:r>
        <w:rPr>
          <w:rFonts w:hint="eastAsia" w:ascii="Times New Roman" w:hAnsi="Times New Roman" w:eastAsia="宋体" w:cs="Times New Roman"/>
          <w:sz w:val="28"/>
          <w:szCs w:val="28"/>
        </w:rPr>
        <w:t>考勤情况</w:t>
      </w:r>
    </w:p>
    <w:p>
      <w:pPr>
        <w:spacing w:line="360" w:lineRule="auto"/>
        <w:ind w:firstLine="560" w:firstLineChars="2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遵守</w:t>
      </w:r>
      <w:r>
        <w:rPr>
          <w:rFonts w:ascii="Times New Roman" w:hAnsi="Times New Roman" w:eastAsia="宋体" w:cs="Times New Roman"/>
          <w:sz w:val="28"/>
          <w:szCs w:val="28"/>
        </w:rPr>
        <w:t>劳动纪律，无旷工</w:t>
      </w:r>
      <w:r>
        <w:rPr>
          <w:rFonts w:hint="eastAsia" w:ascii="Times New Roman" w:hAnsi="Times New Roman" w:eastAsia="宋体" w:cs="Times New Roman"/>
          <w:sz w:val="28"/>
          <w:szCs w:val="28"/>
        </w:rPr>
        <w:t>、</w:t>
      </w:r>
      <w:r>
        <w:rPr>
          <w:rFonts w:ascii="Times New Roman" w:hAnsi="Times New Roman" w:eastAsia="宋体" w:cs="Times New Roman"/>
          <w:sz w:val="28"/>
          <w:szCs w:val="28"/>
        </w:rPr>
        <w:t>迟到、早退现象。</w:t>
      </w:r>
    </w:p>
    <w:p>
      <w:pPr>
        <w:spacing w:line="360" w:lineRule="auto"/>
        <w:ind w:firstLine="6720" w:firstLineChars="2400"/>
        <w:rPr>
          <w:rFonts w:ascii="Times New Roman" w:hAnsi="Times New Roman" w:eastAsia="宋体" w:cs="Times New Roman"/>
          <w:sz w:val="28"/>
          <w:szCs w:val="28"/>
        </w:rPr>
      </w:pPr>
    </w:p>
    <w:p>
      <w:pPr>
        <w:spacing w:line="360" w:lineRule="auto"/>
        <w:ind w:firstLine="6720" w:firstLineChars="2400"/>
        <w:rPr>
          <w:rFonts w:ascii="Times New Roman" w:hAnsi="Times New Roman" w:eastAsia="宋体" w:cs="Times New Roman"/>
          <w:sz w:val="28"/>
          <w:szCs w:val="28"/>
        </w:rPr>
      </w:pPr>
    </w:p>
    <w:p>
      <w:pPr>
        <w:spacing w:line="360" w:lineRule="auto"/>
        <w:ind w:firstLine="6720" w:firstLineChars="24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本人</w:t>
      </w:r>
      <w:r>
        <w:rPr>
          <w:rFonts w:ascii="宋体" w:hAnsi="宋体" w:eastAsia="宋体" w:cs="Times New Roman"/>
          <w:sz w:val="28"/>
          <w:szCs w:val="28"/>
        </w:rPr>
        <w:t>签名</w:t>
      </w:r>
      <w:r>
        <w:rPr>
          <w:rFonts w:hint="eastAsia" w:ascii="宋体" w:hAnsi="宋体" w:eastAsia="宋体" w:cs="Times New Roman"/>
          <w:sz w:val="28"/>
          <w:szCs w:val="28"/>
        </w:rPr>
        <w:t>：</w:t>
      </w:r>
    </w:p>
    <w:p>
      <w:pPr>
        <w:spacing w:line="360" w:lineRule="auto"/>
        <w:jc w:val="right"/>
        <w:rPr>
          <w:rFonts w:hint="eastAsia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ascii="Times New Roman" w:hAnsi="Times New Roman" w:eastAsia="宋体" w:cs="Times New Roman"/>
          <w:sz w:val="28"/>
          <w:szCs w:val="28"/>
        </w:rPr>
        <w:t>201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9</w:t>
      </w:r>
      <w:r>
        <w:rPr>
          <w:rFonts w:ascii="Times New Roman" w:hAnsi="Times New Roman" w:eastAsia="宋体" w:cs="Times New Roman"/>
          <w:sz w:val="28"/>
          <w:szCs w:val="28"/>
        </w:rPr>
        <w:t>.09.1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 Mincho">
    <w:panose1 w:val="02030509000101010101"/>
    <w:charset w:val="81"/>
    <w:family w:val="auto"/>
    <w:pitch w:val="default"/>
    <w:sig w:usb0="800002A7" w:usb1="29D77CFB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A39D2"/>
    <w:rsid w:val="00036955"/>
    <w:rsid w:val="000A39D2"/>
    <w:rsid w:val="000B2C04"/>
    <w:rsid w:val="00142739"/>
    <w:rsid w:val="00174931"/>
    <w:rsid w:val="001D1CDE"/>
    <w:rsid w:val="0032735B"/>
    <w:rsid w:val="0044243C"/>
    <w:rsid w:val="004F240F"/>
    <w:rsid w:val="00555BA0"/>
    <w:rsid w:val="005B51F7"/>
    <w:rsid w:val="0063337E"/>
    <w:rsid w:val="006B5DF0"/>
    <w:rsid w:val="00703DEB"/>
    <w:rsid w:val="00877992"/>
    <w:rsid w:val="008A1EA3"/>
    <w:rsid w:val="00917777"/>
    <w:rsid w:val="0094107D"/>
    <w:rsid w:val="00960904"/>
    <w:rsid w:val="009629DE"/>
    <w:rsid w:val="00A805B6"/>
    <w:rsid w:val="00B47232"/>
    <w:rsid w:val="00B879A3"/>
    <w:rsid w:val="00D75AB9"/>
    <w:rsid w:val="00E626AE"/>
    <w:rsid w:val="1C030713"/>
    <w:rsid w:val="26F47868"/>
    <w:rsid w:val="62C67E79"/>
    <w:rsid w:val="62CA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semiHidden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paragraph" w:customStyle="1" w:styleId="9">
    <w:name w:val="Char Char Char Char Char Char Char"/>
    <w:basedOn w:val="1"/>
    <w:qFormat/>
    <w:uiPriority w:val="0"/>
    <w:pPr>
      <w:tabs>
        <w:tab w:val="left" w:pos="1723"/>
      </w:tabs>
      <w:ind w:left="1723" w:hanging="1080"/>
    </w:pPr>
    <w:rPr>
      <w:rFonts w:ascii="Times New Roman" w:hAnsi="Times New Roman" w:eastAsia="仿宋_GB2312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473</Characters>
  <Lines>3</Lines>
  <Paragraphs>1</Paragraphs>
  <TotalTime>4</TotalTime>
  <ScaleCrop>false</ScaleCrop>
  <LinksUpToDate>false</LinksUpToDate>
  <CharactersWithSpaces>554</CharactersWithSpaces>
  <Application>WPS Office_11.1.0.9022_F1E327BC-269C-435d-A152-05C5408002CA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2017-10-23T00:51:00Z</dcterms:created>
  <dc:creator>PC</dc:creator>
  <cp:lastModifiedBy>Administrator</cp:lastModifiedBy>
  <dcterms:modified xsi:type="dcterms:W3CDTF">2019-09-18T08:15:10Z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