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宋体" w:hAnsi="宋体" w:eastAsia="宋体"/>
          <w:b/>
          <w:sz w:val="32"/>
          <w:szCs w:val="32"/>
        </w:rPr>
      </w:pPr>
      <w:r>
        <w:rPr>
          <w:rFonts w:hint="eastAsia" w:ascii="宋体" w:hAnsi="宋体" w:eastAsia="宋体"/>
          <w:b/>
          <w:sz w:val="32"/>
          <w:szCs w:val="32"/>
        </w:rPr>
        <w:t>陈明琪2</w:t>
      </w:r>
      <w:r>
        <w:rPr>
          <w:rFonts w:ascii="宋体" w:hAnsi="宋体" w:eastAsia="宋体"/>
          <w:b/>
          <w:sz w:val="32"/>
          <w:szCs w:val="32"/>
        </w:rPr>
        <w:t>0</w:t>
      </w:r>
      <w:r>
        <w:rPr>
          <w:rFonts w:hint="eastAsia" w:ascii="宋体" w:hAnsi="宋体" w:eastAsia="宋体"/>
          <w:b/>
          <w:sz w:val="32"/>
          <w:szCs w:val="32"/>
          <w:lang w:val="en-US" w:eastAsia="zh-CN"/>
        </w:rPr>
        <w:t>21</w:t>
      </w:r>
      <w:r>
        <w:rPr>
          <w:rFonts w:ascii="宋体" w:hAnsi="宋体" w:eastAsia="宋体"/>
          <w:b/>
          <w:sz w:val="32"/>
          <w:szCs w:val="32"/>
        </w:rPr>
        <w:t>-20</w:t>
      </w:r>
      <w:r>
        <w:rPr>
          <w:rFonts w:hint="eastAsia" w:ascii="宋体" w:hAnsi="宋体" w:eastAsia="宋体"/>
          <w:b/>
          <w:sz w:val="32"/>
          <w:szCs w:val="32"/>
          <w:lang w:val="en-US" w:eastAsia="zh-CN"/>
        </w:rPr>
        <w:t>22</w:t>
      </w:r>
      <w:r>
        <w:rPr>
          <w:rFonts w:hint="eastAsia" w:ascii="宋体" w:hAnsi="宋体" w:eastAsia="宋体"/>
          <w:b/>
          <w:sz w:val="32"/>
          <w:szCs w:val="32"/>
        </w:rPr>
        <w:t>学年个人工作总结</w:t>
      </w:r>
    </w:p>
    <w:p>
      <w:pPr>
        <w:spacing w:line="360" w:lineRule="auto"/>
        <w:ind w:firstLine="480" w:firstLineChars="200"/>
        <w:rPr>
          <w:rFonts w:ascii="宋体" w:hAnsi="宋体" w:eastAsia="宋体"/>
          <w:sz w:val="24"/>
          <w:szCs w:val="24"/>
        </w:rPr>
      </w:pPr>
      <w:r>
        <w:rPr>
          <w:rFonts w:hint="eastAsia" w:ascii="宋体" w:hAnsi="宋体" w:eastAsia="宋体"/>
          <w:sz w:val="24"/>
          <w:szCs w:val="24"/>
        </w:rPr>
        <w:t>陈明琪，女，1</w:t>
      </w:r>
      <w:r>
        <w:rPr>
          <w:rFonts w:ascii="宋体" w:hAnsi="宋体" w:eastAsia="宋体"/>
          <w:sz w:val="24"/>
          <w:szCs w:val="24"/>
        </w:rPr>
        <w:t>990</w:t>
      </w:r>
      <w:r>
        <w:rPr>
          <w:rFonts w:hint="eastAsia" w:ascii="宋体" w:hAnsi="宋体" w:eastAsia="宋体"/>
          <w:sz w:val="24"/>
          <w:szCs w:val="24"/>
        </w:rPr>
        <w:t>年1</w:t>
      </w:r>
      <w:r>
        <w:rPr>
          <w:rFonts w:ascii="宋体" w:hAnsi="宋体" w:eastAsia="宋体"/>
          <w:sz w:val="24"/>
          <w:szCs w:val="24"/>
        </w:rPr>
        <w:t>1</w:t>
      </w:r>
      <w:r>
        <w:rPr>
          <w:rFonts w:hint="eastAsia" w:ascii="宋体" w:hAnsi="宋体" w:eastAsia="宋体"/>
          <w:sz w:val="24"/>
          <w:szCs w:val="24"/>
        </w:rPr>
        <w:t>月出生， 2</w:t>
      </w:r>
      <w:r>
        <w:rPr>
          <w:rFonts w:ascii="宋体" w:hAnsi="宋体" w:eastAsia="宋体"/>
          <w:sz w:val="24"/>
          <w:szCs w:val="24"/>
        </w:rPr>
        <w:t>016</w:t>
      </w:r>
      <w:r>
        <w:rPr>
          <w:rFonts w:hint="eastAsia" w:ascii="宋体" w:hAnsi="宋体" w:eastAsia="宋体"/>
          <w:sz w:val="24"/>
          <w:szCs w:val="24"/>
        </w:rPr>
        <w:t>年6月毕业于哈尔滨医科大学社会医学与卫生事业管理专业。现任公共卫生学院教研科科员，</w:t>
      </w:r>
      <w:r>
        <w:rPr>
          <w:rFonts w:ascii="宋体" w:hAnsi="宋体" w:eastAsia="宋体"/>
          <w:sz w:val="24"/>
          <w:szCs w:val="24"/>
        </w:rPr>
        <w:t>参加工作以来，在领导和同志的帮助下，</w:t>
      </w:r>
      <w:r>
        <w:rPr>
          <w:rFonts w:hint="eastAsia" w:ascii="宋体" w:hAnsi="宋体" w:eastAsia="宋体"/>
          <w:sz w:val="24"/>
          <w:szCs w:val="24"/>
        </w:rPr>
        <w:t>本人饱满的工作热情，勤恳务实的工作态度，认真履行工作职责，</w:t>
      </w:r>
      <w:r>
        <w:rPr>
          <w:rFonts w:ascii="宋体" w:hAnsi="宋体" w:eastAsia="宋体"/>
          <w:sz w:val="24"/>
          <w:szCs w:val="24"/>
        </w:rPr>
        <w:t>各方面都取得了一定的进步，得到领导和同志的一致好评。</w:t>
      </w:r>
      <w:r>
        <w:rPr>
          <w:rFonts w:hint="eastAsia" w:ascii="宋体" w:hAnsi="宋体" w:eastAsia="宋体"/>
          <w:sz w:val="24"/>
          <w:szCs w:val="24"/>
        </w:rPr>
        <w:t>现将</w:t>
      </w:r>
      <w:r>
        <w:rPr>
          <w:rFonts w:hint="eastAsia" w:ascii="宋体" w:hAnsi="宋体" w:eastAsia="宋体"/>
          <w:sz w:val="24"/>
          <w:szCs w:val="24"/>
          <w:lang w:val="en-US" w:eastAsia="zh-CN"/>
        </w:rPr>
        <w:t>2021-2022</w:t>
      </w:r>
      <w:r>
        <w:rPr>
          <w:rFonts w:hint="eastAsia" w:ascii="宋体" w:hAnsi="宋体" w:eastAsia="宋体"/>
          <w:sz w:val="24"/>
          <w:szCs w:val="24"/>
        </w:rPr>
        <w:t>学年的工作情况汇报如下：</w:t>
      </w:r>
    </w:p>
    <w:p>
      <w:pPr>
        <w:spacing w:line="360" w:lineRule="auto"/>
        <w:ind w:firstLine="482" w:firstLineChars="200"/>
        <w:rPr>
          <w:rFonts w:ascii="宋体" w:hAnsi="宋体" w:eastAsia="宋体"/>
          <w:b/>
          <w:sz w:val="24"/>
          <w:szCs w:val="24"/>
        </w:rPr>
      </w:pPr>
      <w:r>
        <w:rPr>
          <w:rFonts w:hint="eastAsia" w:ascii="宋体" w:hAnsi="宋体" w:eastAsia="宋体"/>
          <w:b/>
          <w:sz w:val="24"/>
          <w:szCs w:val="24"/>
        </w:rPr>
        <w:t>一、强化政治理论学习，</w:t>
      </w:r>
      <w:r>
        <w:rPr>
          <w:rFonts w:ascii="宋体" w:hAnsi="宋体" w:eastAsia="宋体"/>
          <w:b/>
          <w:sz w:val="24"/>
          <w:szCs w:val="24"/>
        </w:rPr>
        <w:t>提高思想修养水平</w:t>
      </w:r>
    </w:p>
    <w:p>
      <w:pPr>
        <w:spacing w:line="360" w:lineRule="auto"/>
        <w:ind w:firstLine="480" w:firstLineChars="200"/>
        <w:rPr>
          <w:rFonts w:ascii="宋体" w:hAnsi="宋体" w:eastAsia="宋体"/>
          <w:sz w:val="24"/>
          <w:szCs w:val="24"/>
        </w:rPr>
      </w:pPr>
      <w:r>
        <w:rPr>
          <w:rFonts w:hint="eastAsia" w:ascii="宋体" w:hAnsi="宋体" w:eastAsia="宋体"/>
          <w:sz w:val="24"/>
          <w:szCs w:val="24"/>
        </w:rPr>
        <w:t>本人积极参加学院党支部定期组织的政治理论学习，做好学习笔记</w:t>
      </w:r>
      <w:r>
        <w:rPr>
          <w:rFonts w:hint="eastAsia" w:ascii="宋体" w:hAnsi="宋体" w:eastAsia="宋体"/>
          <w:sz w:val="24"/>
          <w:szCs w:val="24"/>
          <w:lang w:eastAsia="zh-CN"/>
        </w:rPr>
        <w:t>，</w:t>
      </w:r>
      <w:r>
        <w:rPr>
          <w:rFonts w:hint="eastAsia" w:ascii="宋体" w:hAnsi="宋体" w:eastAsia="宋体"/>
          <w:sz w:val="24"/>
          <w:szCs w:val="24"/>
        </w:rPr>
        <w:t>努力提高理论、政策水平。定期参加专题网络培训，共计完成40</w:t>
      </w:r>
      <w:bookmarkStart w:id="0" w:name="_GoBack"/>
      <w:bookmarkEnd w:id="0"/>
      <w:r>
        <w:rPr>
          <w:rFonts w:hint="eastAsia" w:ascii="宋体" w:hAnsi="宋体" w:eastAsia="宋体"/>
          <w:sz w:val="24"/>
          <w:szCs w:val="24"/>
        </w:rPr>
        <w:t xml:space="preserve">学时的师德师风专项学习。认真学习《新时代高校教师职业行为十项准则》和《教育部关于高校教师师德失范行为处理的指导意见》，懂得什么样的教师是适应时代要求的合格教师，时刻用《教师职业道德规范》约束自我，不断提高思想修养水平。 </w:t>
      </w:r>
    </w:p>
    <w:p>
      <w:pPr>
        <w:spacing w:line="360" w:lineRule="auto"/>
        <w:ind w:firstLine="482" w:firstLineChars="200"/>
        <w:rPr>
          <w:rFonts w:ascii="宋体" w:hAnsi="宋体" w:eastAsia="宋体"/>
          <w:b/>
          <w:sz w:val="24"/>
          <w:szCs w:val="24"/>
        </w:rPr>
      </w:pPr>
      <w:r>
        <w:rPr>
          <w:rFonts w:hint="eastAsia" w:ascii="宋体" w:hAnsi="宋体" w:eastAsia="宋体"/>
          <w:b/>
          <w:sz w:val="24"/>
          <w:szCs w:val="24"/>
        </w:rPr>
        <w:t>二、加强业务能力学习，提高实效确保质量</w:t>
      </w:r>
      <w:r>
        <w:rPr>
          <w:rFonts w:ascii="宋体" w:hAnsi="宋体" w:eastAsia="宋体"/>
          <w:b/>
          <w:sz w:val="24"/>
          <w:szCs w:val="24"/>
        </w:rPr>
        <w:t xml:space="preserve"> </w:t>
      </w:r>
    </w:p>
    <w:p>
      <w:pPr>
        <w:spacing w:line="360" w:lineRule="auto"/>
        <w:ind w:firstLine="480" w:firstLineChars="200"/>
        <w:rPr>
          <w:rFonts w:hint="eastAsia" w:ascii="宋体" w:hAnsi="宋体" w:eastAsia="宋体"/>
          <w:bCs/>
          <w:sz w:val="24"/>
          <w:szCs w:val="24"/>
        </w:rPr>
      </w:pPr>
      <w:r>
        <w:rPr>
          <w:rFonts w:hint="eastAsia" w:ascii="宋体" w:hAnsi="宋体" w:eastAsia="宋体"/>
          <w:bCs/>
          <w:sz w:val="24"/>
          <w:szCs w:val="24"/>
          <w:lang w:val="en-US" w:eastAsia="zh-CN"/>
        </w:rPr>
        <w:t>1</w:t>
      </w:r>
      <w:r>
        <w:rPr>
          <w:rFonts w:hint="eastAsia" w:ascii="宋体" w:hAnsi="宋体" w:eastAsia="宋体"/>
          <w:bCs/>
          <w:sz w:val="24"/>
          <w:szCs w:val="24"/>
        </w:rPr>
        <w:t>.教学工作取得新突破</w:t>
      </w:r>
    </w:p>
    <w:p>
      <w:pPr>
        <w:spacing w:line="360" w:lineRule="auto"/>
        <w:ind w:firstLine="480" w:firstLineChars="200"/>
        <w:rPr>
          <w:rFonts w:hint="eastAsia" w:ascii="宋体" w:hAnsi="宋体" w:eastAsia="宋体"/>
          <w:bCs/>
          <w:sz w:val="24"/>
          <w:szCs w:val="24"/>
        </w:rPr>
      </w:pPr>
      <w:r>
        <w:rPr>
          <w:rFonts w:hint="eastAsia" w:ascii="宋体" w:hAnsi="宋体" w:eastAsia="宋体"/>
          <w:bCs/>
          <w:sz w:val="24"/>
          <w:szCs w:val="24"/>
        </w:rPr>
        <w:t>作为教务科干事，陈明琪同志积极协助学院领导、配合各部门保障学院日常教学工作有条不紊运行，教学零差错、无教学事故。迎接后疫情时代挑战，协助增设预防医学第二学士学位，以适应社会对公共卫生人才的需求。在教学工作更是取得佳绩，预防医学专业获批黑龙江省一流本科专业建设点、在人才培养方面，面向</w:t>
      </w:r>
      <w:r>
        <w:rPr>
          <w:rFonts w:ascii="宋体" w:hAnsi="宋体" w:eastAsia="宋体"/>
          <w:bCs/>
          <w:sz w:val="24"/>
          <w:szCs w:val="24"/>
        </w:rPr>
        <w:t>2016</w:t>
      </w:r>
      <w:r>
        <w:rPr>
          <w:rFonts w:hint="eastAsia" w:ascii="宋体" w:hAnsi="宋体" w:eastAsia="宋体"/>
          <w:bCs/>
          <w:sz w:val="24"/>
          <w:szCs w:val="24"/>
        </w:rPr>
        <w:t>-</w:t>
      </w:r>
      <w:r>
        <w:rPr>
          <w:rFonts w:ascii="宋体" w:hAnsi="宋体" w:eastAsia="宋体"/>
          <w:bCs/>
          <w:sz w:val="24"/>
          <w:szCs w:val="24"/>
        </w:rPr>
        <w:t>2020</w:t>
      </w:r>
      <w:r>
        <w:rPr>
          <w:rFonts w:hint="eastAsia" w:ascii="宋体" w:hAnsi="宋体" w:eastAsia="宋体"/>
          <w:bCs/>
          <w:sz w:val="24"/>
          <w:szCs w:val="24"/>
        </w:rPr>
        <w:t>届毕业生发放《公共卫生学院人才培养质量调查问卷》，针对本专业课程设置、实践环节、实验室建设、实习单位选择、考研及就业去向等重点问题，充分论证人才培养战略定位，结合区域人才需求分析与预测、人才培养情况分析，顺应生命全周期、健康全过程理念，优化专业结构，打造预防与健康管理服务专业集群。配合学院组织建设6门在线开放课程（预防医学、医学统计学、营养与食品卫生学、环境卫生学、社会医学、卫生事业管理学），其中获批4门省级一流本科课程（预防医学、营养与食品卫生学、环境卫生学、医学统计学）；获批1个省级课程思政建设教学团队（社会医学），1个省级课程思政建设示范课程（环境卫生学）。配合学院完成预防医学、公共事业管理、信息管理与信息系统、健康服务与管理四个专业的2022版人才培养方案修订工作。</w:t>
      </w:r>
    </w:p>
    <w:p>
      <w:pPr>
        <w:spacing w:line="360" w:lineRule="auto"/>
        <w:ind w:firstLine="480" w:firstLineChars="200"/>
        <w:rPr>
          <w:rFonts w:ascii="宋体" w:hAnsi="宋体" w:eastAsia="宋体"/>
          <w:bCs/>
          <w:sz w:val="24"/>
          <w:szCs w:val="24"/>
        </w:rPr>
      </w:pPr>
      <w:r>
        <w:rPr>
          <w:rFonts w:hint="eastAsia" w:ascii="宋体" w:hAnsi="宋体" w:eastAsia="宋体"/>
          <w:bCs/>
          <w:sz w:val="24"/>
          <w:szCs w:val="24"/>
          <w:lang w:val="en-US" w:eastAsia="zh-CN"/>
        </w:rPr>
        <w:t>2</w:t>
      </w:r>
      <w:r>
        <w:rPr>
          <w:rFonts w:hint="eastAsia" w:ascii="宋体" w:hAnsi="宋体" w:eastAsia="宋体"/>
          <w:bCs/>
          <w:sz w:val="24"/>
          <w:szCs w:val="24"/>
        </w:rPr>
        <w:t>.不畏困难，因“疫”而变引入远程实习</w:t>
      </w:r>
    </w:p>
    <w:p>
      <w:pPr>
        <w:spacing w:line="360" w:lineRule="auto"/>
        <w:ind w:firstLine="480" w:firstLineChars="200"/>
        <w:rPr>
          <w:rFonts w:ascii="宋体" w:hAnsi="宋体" w:eastAsia="宋体"/>
          <w:bCs/>
          <w:sz w:val="24"/>
          <w:szCs w:val="24"/>
        </w:rPr>
      </w:pPr>
      <w:r>
        <w:rPr>
          <w:rFonts w:hint="eastAsia" w:ascii="宋体" w:hAnsi="宋体" w:eastAsia="宋体"/>
          <w:bCs/>
          <w:sz w:val="24"/>
          <w:szCs w:val="24"/>
        </w:rPr>
        <w:t>因疫情突发，为保障学生安全，启动网络实习，学院3个专业的1</w:t>
      </w:r>
      <w:r>
        <w:rPr>
          <w:rFonts w:ascii="宋体" w:hAnsi="宋体" w:eastAsia="宋体"/>
          <w:bCs/>
          <w:sz w:val="24"/>
          <w:szCs w:val="24"/>
        </w:rPr>
        <w:t>53</w:t>
      </w:r>
      <w:r>
        <w:rPr>
          <w:rFonts w:hint="eastAsia" w:ascii="宋体" w:hAnsi="宋体" w:eastAsia="宋体"/>
          <w:bCs/>
          <w:sz w:val="24"/>
          <w:szCs w:val="24"/>
        </w:rPr>
        <w:t>名毕业生全部转为线上实习，面对这种情况，教务科陈明琪同志不畏困难，挖掘优质资源，</w:t>
      </w:r>
      <w:r>
        <w:rPr>
          <w:rFonts w:ascii="宋体" w:hAnsi="宋体" w:eastAsia="宋体"/>
          <w:bCs/>
          <w:sz w:val="24"/>
          <w:szCs w:val="24"/>
        </w:rPr>
        <w:t>利用网络教学</w:t>
      </w:r>
      <w:r>
        <w:rPr>
          <w:rFonts w:hint="eastAsia" w:ascii="宋体" w:hAnsi="宋体" w:eastAsia="宋体"/>
          <w:bCs/>
          <w:sz w:val="24"/>
          <w:szCs w:val="24"/>
        </w:rPr>
        <w:t>平台</w:t>
      </w:r>
      <w:r>
        <w:rPr>
          <w:rFonts w:ascii="宋体" w:hAnsi="宋体" w:eastAsia="宋体"/>
          <w:bCs/>
          <w:sz w:val="24"/>
          <w:szCs w:val="24"/>
        </w:rPr>
        <w:t>为学生提供</w:t>
      </w:r>
      <w:r>
        <w:rPr>
          <w:rFonts w:hint="eastAsia" w:ascii="宋体" w:hAnsi="宋体" w:eastAsia="宋体"/>
          <w:bCs/>
          <w:sz w:val="24"/>
          <w:szCs w:val="24"/>
        </w:rPr>
        <w:t>在线</w:t>
      </w:r>
      <w:r>
        <w:rPr>
          <w:rFonts w:ascii="宋体" w:hAnsi="宋体" w:eastAsia="宋体"/>
          <w:bCs/>
          <w:sz w:val="24"/>
          <w:szCs w:val="24"/>
        </w:rPr>
        <w:t>实习教学内容</w:t>
      </w:r>
      <w:r>
        <w:rPr>
          <w:rFonts w:hint="eastAsia" w:ascii="宋体" w:hAnsi="宋体" w:eastAsia="宋体"/>
          <w:bCs/>
          <w:sz w:val="24"/>
          <w:szCs w:val="24"/>
        </w:rPr>
        <w:t>，开启“新实习模式—线上模式”。每周为毕业生寻找最新的网络学习内容发布学习任务，每天在线解答学生各种疑问，并召开视频会议听取学生们的意见及建议。疫情期间，督促153名毕业生共完成120个视频，3454分钟在线学习任务，学生完成率达到100%。另外，疫情期间充分发挥公共卫生与预防医学学科特色，利用国家级</w:t>
      </w:r>
      <w:r>
        <w:rPr>
          <w:rFonts w:ascii="宋体" w:hAnsi="宋体" w:eastAsia="宋体"/>
          <w:bCs/>
          <w:sz w:val="24"/>
          <w:szCs w:val="24"/>
        </w:rPr>
        <w:t>虚拟仿真实验教学项目平台为学生实习实训提供资源，</w:t>
      </w:r>
      <w:r>
        <w:rPr>
          <w:rFonts w:hint="eastAsia" w:ascii="宋体" w:hAnsi="宋体" w:eastAsia="宋体"/>
          <w:bCs/>
          <w:sz w:val="24"/>
          <w:szCs w:val="24"/>
        </w:rPr>
        <w:t>让学生们即使“宅在家”也能够“身临其境”的体验“公共卫生突发事件现场”，学习</w:t>
      </w:r>
      <w:r>
        <w:rPr>
          <w:rFonts w:ascii="宋体" w:hAnsi="宋体" w:eastAsia="宋体"/>
          <w:bCs/>
          <w:sz w:val="24"/>
          <w:szCs w:val="24"/>
        </w:rPr>
        <w:t>相关基本操作技能</w:t>
      </w:r>
      <w:r>
        <w:rPr>
          <w:rFonts w:hint="eastAsia" w:ascii="宋体" w:hAnsi="宋体" w:eastAsia="宋体"/>
          <w:bCs/>
          <w:sz w:val="24"/>
          <w:szCs w:val="24"/>
        </w:rPr>
        <w:t>，学会如何进行现场调查、处置及防控。为让学生有更多实习的机会，陈明琪同志在公共卫生学院各位领导的带领下积极与行业、企业沟通，近三年新开辟北京市疾病预防控制中心、北京市卫生健康执法支队、北京体检中心、秦皇岛疾病预防控制中心、天津易身心健康管理有限公司、联众智慧科技股份有限公司、哈尔滨精神专科白渔泡医院等7家实习单位。</w:t>
      </w:r>
    </w:p>
    <w:p>
      <w:pPr>
        <w:spacing w:line="360" w:lineRule="auto"/>
        <w:ind w:firstLine="480" w:firstLineChars="200"/>
        <w:rPr>
          <w:rFonts w:ascii="宋体" w:hAnsi="宋体" w:eastAsia="宋体"/>
          <w:bCs/>
          <w:sz w:val="24"/>
          <w:szCs w:val="24"/>
        </w:rPr>
      </w:pPr>
      <w:r>
        <w:rPr>
          <w:rFonts w:hint="eastAsia" w:ascii="宋体" w:hAnsi="宋体" w:eastAsia="宋体"/>
          <w:bCs/>
          <w:sz w:val="24"/>
          <w:szCs w:val="24"/>
          <w:lang w:val="en-US" w:eastAsia="zh-CN"/>
        </w:rPr>
        <w:t>3</w:t>
      </w:r>
      <w:r>
        <w:rPr>
          <w:rFonts w:ascii="宋体" w:hAnsi="宋体" w:eastAsia="宋体"/>
          <w:bCs/>
          <w:sz w:val="24"/>
          <w:szCs w:val="24"/>
        </w:rPr>
        <w:t>.</w:t>
      </w:r>
      <w:r>
        <w:rPr>
          <w:rFonts w:hint="eastAsia" w:ascii="宋体" w:hAnsi="宋体" w:eastAsia="宋体"/>
          <w:bCs/>
          <w:sz w:val="24"/>
          <w:szCs w:val="24"/>
        </w:rPr>
        <w:t>以学生为中心开展工作，关爱学生</w:t>
      </w:r>
    </w:p>
    <w:p>
      <w:pPr>
        <w:spacing w:line="360" w:lineRule="auto"/>
        <w:ind w:firstLine="480" w:firstLineChars="200"/>
        <w:rPr>
          <w:rFonts w:ascii="宋体" w:hAnsi="宋体" w:eastAsia="宋体"/>
          <w:bCs/>
          <w:sz w:val="24"/>
          <w:szCs w:val="24"/>
          <w:lang w:val="en-GB"/>
        </w:rPr>
      </w:pPr>
      <w:r>
        <w:rPr>
          <w:rFonts w:hint="eastAsia" w:ascii="宋体" w:hAnsi="宋体" w:eastAsia="宋体"/>
          <w:bCs/>
          <w:sz w:val="24"/>
          <w:szCs w:val="24"/>
        </w:rPr>
        <w:t>为提高毕业生岗位胜任力的能力，陈明琪同志投入极大精力，一方面每年组织毕业生参加全国大学生医学技术技能大赛，通过认真研读技能大赛相关要求，根据竞赛要求为学生收集各类学习资料。为了让学生们更有效的学习，制定技能大赛参赛学习计划，利用网络平台建立专项课程，并将收集到的学习材料一一扫描上传，定期发布学习内容，耐心解答学生们的疑问，组织参赛选手进行选拔考试。2</w:t>
      </w:r>
      <w:r>
        <w:rPr>
          <w:rFonts w:ascii="宋体" w:hAnsi="宋体" w:eastAsia="宋体"/>
          <w:bCs/>
          <w:sz w:val="24"/>
          <w:szCs w:val="24"/>
        </w:rPr>
        <w:t>021</w:t>
      </w:r>
      <w:r>
        <w:rPr>
          <w:rFonts w:hint="eastAsia" w:ascii="宋体" w:hAnsi="宋体" w:eastAsia="宋体"/>
          <w:bCs/>
          <w:sz w:val="24"/>
          <w:szCs w:val="24"/>
        </w:rPr>
        <w:t>届1</w:t>
      </w:r>
      <w:r>
        <w:rPr>
          <w:rFonts w:ascii="宋体" w:hAnsi="宋体" w:eastAsia="宋体"/>
          <w:bCs/>
          <w:sz w:val="24"/>
          <w:szCs w:val="24"/>
        </w:rPr>
        <w:t>0</w:t>
      </w:r>
      <w:r>
        <w:rPr>
          <w:rFonts w:hint="eastAsia" w:ascii="宋体" w:hAnsi="宋体" w:eastAsia="宋体"/>
          <w:bCs/>
          <w:sz w:val="24"/>
          <w:szCs w:val="24"/>
        </w:rPr>
        <w:t>名毕业生在第十届中国大学生医学技术技能大赛预防医学专业赛道东北-华北分区赛中荣获三等奖。另一方面，</w:t>
      </w:r>
      <w:r>
        <w:rPr>
          <w:rFonts w:hint="eastAsia" w:ascii="宋体" w:hAnsi="宋体" w:eastAsia="宋体"/>
          <w:bCs/>
          <w:sz w:val="24"/>
          <w:szCs w:val="24"/>
          <w:lang w:val="en-GB"/>
        </w:rPr>
        <w:t>组建公卫执业医师考试专项题库，继续实行实习前后阶段考试，实习前进行理论知识考核，实习后进行实践技能考核，以此提升学生综合理论知识和技术技能的掌握。</w:t>
      </w:r>
    </w:p>
    <w:p>
      <w:pPr>
        <w:spacing w:line="360" w:lineRule="auto"/>
        <w:ind w:firstLine="480" w:firstLineChars="200"/>
        <w:rPr>
          <w:rFonts w:ascii="宋体" w:hAnsi="宋体" w:eastAsia="宋体"/>
          <w:bCs/>
          <w:sz w:val="24"/>
          <w:szCs w:val="24"/>
        </w:rPr>
      </w:pPr>
      <w:r>
        <w:rPr>
          <w:rFonts w:hint="eastAsia" w:ascii="宋体" w:hAnsi="宋体" w:eastAsia="宋体"/>
          <w:bCs/>
          <w:sz w:val="24"/>
          <w:szCs w:val="24"/>
          <w:lang w:val="en-US" w:eastAsia="zh-CN"/>
        </w:rPr>
        <w:t>4</w:t>
      </w:r>
      <w:r>
        <w:rPr>
          <w:rFonts w:ascii="宋体" w:hAnsi="宋体" w:eastAsia="宋体"/>
          <w:bCs/>
          <w:sz w:val="24"/>
          <w:szCs w:val="24"/>
        </w:rPr>
        <w:t>.</w:t>
      </w:r>
      <w:r>
        <w:rPr>
          <w:rFonts w:hint="eastAsia" w:ascii="宋体" w:hAnsi="宋体" w:eastAsia="宋体"/>
          <w:bCs/>
          <w:sz w:val="24"/>
          <w:szCs w:val="24"/>
        </w:rPr>
        <w:t>服务意识强，热心为师生服务</w:t>
      </w:r>
    </w:p>
    <w:p>
      <w:pPr>
        <w:spacing w:line="360" w:lineRule="auto"/>
        <w:ind w:firstLine="480" w:firstLineChars="200"/>
        <w:rPr>
          <w:rFonts w:ascii="宋体" w:hAnsi="宋体" w:eastAsia="宋体"/>
          <w:bCs/>
          <w:sz w:val="24"/>
          <w:szCs w:val="24"/>
        </w:rPr>
      </w:pPr>
      <w:r>
        <w:rPr>
          <w:rFonts w:hint="eastAsia" w:ascii="宋体" w:hAnsi="宋体" w:eastAsia="宋体"/>
          <w:bCs/>
          <w:sz w:val="24"/>
          <w:szCs w:val="24"/>
        </w:rPr>
        <w:t>教务科作为教学管理部门，工作内容繁重、琐碎，但陈明琪同志充分发挥踏实肯干、认真负责的工作作风，用积极乐观的态度服务师生，只要工作需要，责无旁贷，全心全意为师生提供帮助，答疑解惑。为了完成繁杂的工作任务，经常看到其加班忙碌的身影。2021年度个人考核优秀，荣获齐齐哈尔医学院2020-2021学年“三全育人”先进个人。</w:t>
      </w:r>
    </w:p>
    <w:p>
      <w:pPr>
        <w:spacing w:line="360" w:lineRule="auto"/>
        <w:ind w:firstLine="482" w:firstLineChars="200"/>
        <w:rPr>
          <w:rFonts w:ascii="宋体" w:hAnsi="宋体" w:eastAsia="宋体"/>
          <w:b/>
          <w:sz w:val="24"/>
          <w:szCs w:val="24"/>
        </w:rPr>
      </w:pPr>
      <w:r>
        <w:rPr>
          <w:rFonts w:hint="eastAsia" w:ascii="宋体" w:hAnsi="宋体" w:eastAsia="宋体"/>
          <w:b/>
          <w:sz w:val="24"/>
          <w:szCs w:val="24"/>
        </w:rPr>
        <w:t>三、存在不足及努力方向</w:t>
      </w:r>
    </w:p>
    <w:p>
      <w:pPr>
        <w:spacing w:line="360" w:lineRule="auto"/>
        <w:ind w:firstLine="480" w:firstLineChars="200"/>
        <w:rPr>
          <w:rFonts w:hint="eastAsia" w:ascii="宋体" w:hAnsi="宋体" w:eastAsia="宋体"/>
          <w:sz w:val="24"/>
          <w:szCs w:val="24"/>
        </w:rPr>
      </w:pPr>
      <w:r>
        <w:rPr>
          <w:rFonts w:ascii="宋体" w:hAnsi="宋体" w:eastAsia="宋体"/>
          <w:sz w:val="24"/>
          <w:szCs w:val="24"/>
        </w:rPr>
        <w:t>虽然通过</w:t>
      </w:r>
      <w:r>
        <w:rPr>
          <w:rFonts w:hint="eastAsia" w:ascii="宋体" w:hAnsi="宋体" w:eastAsia="宋体"/>
          <w:sz w:val="24"/>
          <w:szCs w:val="24"/>
        </w:rPr>
        <w:t>三年</w:t>
      </w:r>
      <w:r>
        <w:rPr>
          <w:rFonts w:ascii="宋体" w:hAnsi="宋体" w:eastAsia="宋体"/>
          <w:sz w:val="24"/>
          <w:szCs w:val="24"/>
        </w:rPr>
        <w:t>时间的工作，取得了一定</w:t>
      </w:r>
      <w:r>
        <w:rPr>
          <w:rFonts w:hint="eastAsia" w:ascii="宋体" w:hAnsi="宋体" w:eastAsia="宋体"/>
          <w:sz w:val="24"/>
          <w:szCs w:val="24"/>
        </w:rPr>
        <w:t>成绩和</w:t>
      </w:r>
      <w:r>
        <w:rPr>
          <w:rFonts w:ascii="宋体" w:hAnsi="宋体" w:eastAsia="宋体"/>
          <w:sz w:val="24"/>
          <w:szCs w:val="24"/>
        </w:rPr>
        <w:t>进步，但在思想上和工作中仍有许多不足之处，今后我会一如既往、刻苦学习，争取取得更大的进步，为</w:t>
      </w:r>
      <w:r>
        <w:rPr>
          <w:rFonts w:hint="eastAsia" w:ascii="宋体" w:hAnsi="宋体" w:eastAsia="宋体"/>
          <w:sz w:val="24"/>
          <w:szCs w:val="24"/>
        </w:rPr>
        <w:t>学院</w:t>
      </w:r>
      <w:r>
        <w:rPr>
          <w:rFonts w:ascii="宋体" w:hAnsi="宋体" w:eastAsia="宋体"/>
          <w:sz w:val="24"/>
          <w:szCs w:val="24"/>
        </w:rPr>
        <w:t>发展做出更大贡献。</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WI4ZWVmM2M5M2ZhOTQzYzRlMjkxODFlMjBhOTJjNmIifQ=="/>
  </w:docVars>
  <w:rsids>
    <w:rsidRoot w:val="005F321B"/>
    <w:rsid w:val="00015D7C"/>
    <w:rsid w:val="00021267"/>
    <w:rsid w:val="001267AD"/>
    <w:rsid w:val="001535DD"/>
    <w:rsid w:val="0034066E"/>
    <w:rsid w:val="00533AEE"/>
    <w:rsid w:val="005F321B"/>
    <w:rsid w:val="006A2799"/>
    <w:rsid w:val="00796D62"/>
    <w:rsid w:val="007A776A"/>
    <w:rsid w:val="007E1C07"/>
    <w:rsid w:val="00810E7E"/>
    <w:rsid w:val="00845956"/>
    <w:rsid w:val="008557DD"/>
    <w:rsid w:val="008D4CBF"/>
    <w:rsid w:val="00910B1B"/>
    <w:rsid w:val="00A71387"/>
    <w:rsid w:val="00AC7FD3"/>
    <w:rsid w:val="00B528FB"/>
    <w:rsid w:val="00B903EA"/>
    <w:rsid w:val="00C00FFF"/>
    <w:rsid w:val="00C02880"/>
    <w:rsid w:val="00D47FF5"/>
    <w:rsid w:val="00E52172"/>
    <w:rsid w:val="00E73758"/>
    <w:rsid w:val="00F33F38"/>
    <w:rsid w:val="00FC0A09"/>
    <w:rsid w:val="191E6E17"/>
    <w:rsid w:val="2CA9793D"/>
    <w:rsid w:val="5DEE1831"/>
    <w:rsid w:val="68291AF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7"/>
    <w:unhideWhenUsed/>
    <w:uiPriority w:val="99"/>
    <w:pPr>
      <w:tabs>
        <w:tab w:val="center" w:pos="4153"/>
        <w:tab w:val="right" w:pos="8306"/>
      </w:tabs>
      <w:snapToGrid w:val="0"/>
      <w:jc w:val="left"/>
    </w:pPr>
    <w:rPr>
      <w:sz w:val="18"/>
      <w:szCs w:val="18"/>
    </w:rPr>
  </w:style>
  <w:style w:type="paragraph" w:styleId="3">
    <w:name w:val="header"/>
    <w:basedOn w:val="1"/>
    <w:link w:val="6"/>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5"/>
    <w:link w:val="3"/>
    <w:qFormat/>
    <w:uiPriority w:val="99"/>
    <w:rPr>
      <w:sz w:val="18"/>
      <w:szCs w:val="18"/>
    </w:rPr>
  </w:style>
  <w:style w:type="character" w:customStyle="1" w:styleId="7">
    <w:name w:val="页脚 字符"/>
    <w:basedOn w:val="5"/>
    <w:link w:val="2"/>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MicroWin10.com</Company>
  <Pages>3</Pages>
  <Words>1926</Words>
  <Characters>1993</Characters>
  <Lines>8</Lines>
  <Paragraphs>2</Paragraphs>
  <TotalTime>5</TotalTime>
  <ScaleCrop>false</ScaleCrop>
  <LinksUpToDate>false</LinksUpToDate>
  <CharactersWithSpaces>1998</CharactersWithSpaces>
  <Application>WPS Office_11.1.0.12358_F1E327BC-269C-435d-A152-05C5408002CA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2019-09-19T05:54:00Z</dcterms:created>
  <dc:creator>China</dc:creator>
  <cp:lastModifiedBy>Administrator</cp:lastModifiedBy>
  <cp:lastPrinted>2022-09-27T01:02:55Z</cp:lastPrinted>
  <dcterms:modified xsi:type="dcterms:W3CDTF">2022-09-27T01:04:15Z</dcterms:modifi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2052-11.1.0.12358</vt:lpwstr>
  </property>
  <property fmtid="{D5CDD505-2E9C-101B-9397-08002B2CF9AE}" pid="3" name="ICV">
    <vt:lpwstr>58CEF3C4656A42CFB62753022EEAA216</vt:lpwstr>
  </property>
</Properties>
</file>