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55F" w:rsidRDefault="001E055F" w:rsidP="001E055F">
      <w:pPr>
        <w:pStyle w:val="a7"/>
        <w:rPr>
          <w:rFonts w:hAnsi="宋体"/>
          <w:sz w:val="32"/>
        </w:rPr>
      </w:pPr>
      <w:bookmarkStart w:id="0" w:name="_Toc144068555"/>
      <w:r>
        <w:rPr>
          <w:rFonts w:hAnsi="宋体" w:hint="eastAsia"/>
        </w:rPr>
        <w:t>健康保障</w:t>
      </w:r>
      <w:r>
        <w:rPr>
          <w:rFonts w:hint="eastAsia"/>
        </w:rPr>
        <w:t>课程教学大纲</w:t>
      </w:r>
      <w:bookmarkEnd w:id="0"/>
    </w:p>
    <w:p w:rsidR="001E055F" w:rsidRDefault="001E055F" w:rsidP="001E055F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</w:p>
    <w:p w:rsidR="001E055F" w:rsidRDefault="001E055F" w:rsidP="001E055F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课程名称：健康保障          </w:t>
      </w:r>
      <w:r>
        <w:rPr>
          <w:rFonts w:ascii="宋体" w:hAnsi="宋体" w:cs="宋体"/>
          <w:sz w:val="24"/>
        </w:rPr>
        <w:t xml:space="preserve">          </w:t>
      </w:r>
      <w:r>
        <w:rPr>
          <w:rFonts w:ascii="宋体" w:hAnsi="宋体" w:cs="宋体" w:hint="eastAsia"/>
          <w:sz w:val="24"/>
        </w:rPr>
        <w:t>课程编号：</w:t>
      </w:r>
      <w:r>
        <w:rPr>
          <w:rFonts w:ascii="宋体" w:hAnsi="宋体" w:cs="宋体"/>
          <w:sz w:val="24"/>
        </w:rPr>
        <w:t>4240000370302</w:t>
      </w:r>
    </w:p>
    <w:p w:rsidR="001E055F" w:rsidRDefault="001E055F" w:rsidP="001E055F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适用专业：四年制本科健康服务</w:t>
      </w:r>
      <w:r>
        <w:rPr>
          <w:rFonts w:ascii="宋体" w:hAnsi="宋体" w:cs="宋体"/>
          <w:sz w:val="24"/>
        </w:rPr>
        <w:t>与</w:t>
      </w:r>
      <w:r>
        <w:rPr>
          <w:rFonts w:ascii="宋体" w:hAnsi="宋体" w:cs="宋体" w:hint="eastAsia"/>
          <w:sz w:val="24"/>
        </w:rPr>
        <w:t>管理    课程性质：专业课</w:t>
      </w:r>
    </w:p>
    <w:p w:rsidR="001E055F" w:rsidRDefault="001E055F" w:rsidP="001E055F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总 学 时：32</w:t>
      </w:r>
      <w:r w:rsidR="00BA750D">
        <w:rPr>
          <w:rFonts w:ascii="宋体" w:hAnsi="宋体" w:cs="宋体" w:hint="eastAsia"/>
          <w:sz w:val="24"/>
        </w:rPr>
        <w:t>其中</w:t>
      </w:r>
      <w:r>
        <w:rPr>
          <w:rFonts w:ascii="宋体" w:hAnsi="宋体" w:cs="宋体" w:hint="eastAsia"/>
          <w:sz w:val="24"/>
        </w:rPr>
        <w:t>（理论</w:t>
      </w:r>
      <w:r w:rsidR="00BA750D">
        <w:rPr>
          <w:rFonts w:ascii="宋体" w:hAnsi="宋体" w:cs="宋体" w:hint="eastAsia"/>
          <w:sz w:val="24"/>
        </w:rPr>
        <w:t>学时</w:t>
      </w:r>
      <w:r>
        <w:rPr>
          <w:rFonts w:ascii="宋体" w:hAnsi="宋体" w:cs="宋体" w:hint="eastAsia"/>
          <w:sz w:val="24"/>
        </w:rPr>
        <w:t>：20；实验</w:t>
      </w:r>
      <w:r w:rsidR="00BA750D">
        <w:rPr>
          <w:rFonts w:ascii="宋体" w:hAnsi="宋体" w:cs="宋体" w:hint="eastAsia"/>
          <w:sz w:val="24"/>
        </w:rPr>
        <w:t>学时</w:t>
      </w:r>
      <w:r>
        <w:rPr>
          <w:rFonts w:ascii="宋体" w:hAnsi="宋体" w:cs="宋体" w:hint="eastAsia"/>
          <w:sz w:val="24"/>
        </w:rPr>
        <w:t xml:space="preserve">：12）      </w:t>
      </w:r>
    </w:p>
    <w:p w:rsidR="001E055F" w:rsidRDefault="001E055F" w:rsidP="001E055F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学    分：</w:t>
      </w:r>
      <w:r>
        <w:rPr>
          <w:rFonts w:ascii="宋体" w:hAnsi="宋体" w:cs="宋体"/>
          <w:sz w:val="24"/>
        </w:rPr>
        <w:t>2</w:t>
      </w:r>
      <w:r>
        <w:rPr>
          <w:rFonts w:ascii="宋体" w:hAnsi="宋体" w:cs="宋体" w:hint="eastAsia"/>
          <w:sz w:val="24"/>
        </w:rPr>
        <w:t xml:space="preserve">                         </w:t>
      </w:r>
      <w:r>
        <w:rPr>
          <w:rFonts w:ascii="宋体" w:hAnsi="宋体" w:cs="宋体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开课单位：健康服务与管理教研室</w:t>
      </w:r>
    </w:p>
    <w:p w:rsidR="001E055F" w:rsidRDefault="001E055F" w:rsidP="001E055F">
      <w:pPr>
        <w:widowControl/>
        <w:spacing w:line="48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一、课程简介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《健康保障》主要包括健康保障的产生与发展、健康保障体系及其理论基础、健康保障立法、预防服务保障体系、医疗服务体系、健康保险体系、健康救助体系、康复服务保障体系、健康保障体系建设新方向等方面。在医疗保障向健康保障转型的大趋势下，课程在借鉴国外先进国家健康保障的成熟经验，从预防、治疗、康复三个阶段，创造性地提出了符合我国国情的全方位健康保障体系。其次，课程强调“防治结合”理念在健康中国建设中的作用，不仅注重“治”的过程，而且强调“防”的意义，关注疾病的预防工作，从而节约更多的资源，以达到健康中国的目标。再次，课程覆盖面广，资料丰富，不仅仅局限于医疗保障，还拓展到健康的公共服务保障等领域，以此形成完整的健康保障理论体系，是健康服务与管理专业的专业课。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另外，通过本门课程的学习，使学生进一步了解健康保障的产生与发展、健康保障体系及其理论基础、健康保障立法、预防服务保障体系、医疗服务体系、健康保险体系、健康救助体系、康复服务保障体系、健康保障体系的发展趋势，引导学生对相关学科有一个更加系统、完整的认识，激发学生认真学习，为发展我国卫生事业，实现伟大复兴的中国梦而努力奋斗。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二、教学目标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1.知识目标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掌握</w:t>
      </w:r>
      <w:r>
        <w:rPr>
          <w:rFonts w:ascii="宋体" w:hAnsi="宋体" w:cs="宋体"/>
          <w:kern w:val="0"/>
          <w:sz w:val="24"/>
        </w:rPr>
        <w:t>健康保障体系及其理论基础、健康保障立法、预防服务保障体系</w:t>
      </w:r>
      <w:r>
        <w:rPr>
          <w:rFonts w:ascii="宋体" w:hAnsi="宋体" w:cs="宋体" w:hint="eastAsia"/>
          <w:kern w:val="0"/>
          <w:sz w:val="24"/>
        </w:rPr>
        <w:t>的具体理论。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2.能力目标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培养学生</w:t>
      </w:r>
      <w:r>
        <w:rPr>
          <w:rFonts w:ascii="宋体" w:hAnsi="宋体" w:cs="宋体"/>
          <w:kern w:val="0"/>
          <w:sz w:val="24"/>
        </w:rPr>
        <w:t>对健康</w:t>
      </w:r>
      <w:r>
        <w:rPr>
          <w:rFonts w:ascii="宋体" w:hAnsi="宋体" w:cs="宋体" w:hint="eastAsia"/>
          <w:kern w:val="0"/>
          <w:sz w:val="24"/>
        </w:rPr>
        <w:t>保障</w:t>
      </w:r>
      <w:r>
        <w:rPr>
          <w:rFonts w:ascii="宋体" w:hAnsi="宋体" w:cs="宋体"/>
          <w:kern w:val="0"/>
          <w:sz w:val="24"/>
        </w:rPr>
        <w:t>相关信息的获取、加工、管理、表达与交流的能力</w:t>
      </w:r>
      <w:r>
        <w:rPr>
          <w:rFonts w:ascii="宋体" w:hAnsi="宋体" w:cs="宋体" w:hint="eastAsia"/>
          <w:kern w:val="0"/>
          <w:sz w:val="24"/>
        </w:rPr>
        <w:t>。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3.素质目标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>培养学生具备</w:t>
      </w:r>
      <w:r>
        <w:rPr>
          <w:rFonts w:ascii="宋体" w:hAnsi="宋体" w:cs="宋体"/>
          <w:kern w:val="0"/>
          <w:sz w:val="24"/>
        </w:rPr>
        <w:t>健康</w:t>
      </w:r>
      <w:r>
        <w:rPr>
          <w:rFonts w:ascii="宋体" w:hAnsi="宋体" w:cs="宋体" w:hint="eastAsia"/>
          <w:kern w:val="0"/>
          <w:sz w:val="24"/>
        </w:rPr>
        <w:t>保障的学习思维</w:t>
      </w:r>
      <w:r>
        <w:rPr>
          <w:rFonts w:ascii="宋体" w:hAnsi="宋体" w:cs="宋体"/>
          <w:kern w:val="0"/>
          <w:sz w:val="24"/>
        </w:rPr>
        <w:t>、思想交流、开展合作并解决生活中实际问题的</w:t>
      </w:r>
      <w:r>
        <w:rPr>
          <w:rFonts w:ascii="宋体" w:hAnsi="宋体" w:cs="宋体" w:hint="eastAsia"/>
          <w:kern w:val="0"/>
          <w:sz w:val="24"/>
        </w:rPr>
        <w:t>基本素质。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4.课程思政目标</w:t>
      </w:r>
    </w:p>
    <w:p w:rsidR="001E055F" w:rsidRDefault="001E055F" w:rsidP="001E055F">
      <w:pPr>
        <w:widowControl/>
        <w:shd w:val="clear" w:color="auto" w:fill="FFFFFF"/>
        <w:spacing w:line="360" w:lineRule="auto"/>
        <w:ind w:firstLine="482"/>
        <w:jc w:val="left"/>
        <w:rPr>
          <w:rFonts w:ascii="宋体" w:hAnsi="宋体" w:cs="宋体"/>
          <w:bCs/>
          <w:color w:val="FF0000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培养学生</w:t>
      </w:r>
      <w:r>
        <w:rPr>
          <w:rFonts w:ascii="宋体" w:hAnsi="宋体" w:cs="宋体"/>
          <w:kern w:val="0"/>
          <w:sz w:val="24"/>
        </w:rPr>
        <w:t>遵守</w:t>
      </w:r>
      <w:r>
        <w:rPr>
          <w:rFonts w:ascii="宋体" w:hAnsi="宋体" w:cs="宋体" w:hint="eastAsia"/>
          <w:kern w:val="0"/>
          <w:sz w:val="24"/>
        </w:rPr>
        <w:t>健康</w:t>
      </w:r>
      <w:r>
        <w:rPr>
          <w:rFonts w:ascii="宋体" w:hAnsi="宋体" w:cs="宋体"/>
          <w:kern w:val="0"/>
          <w:sz w:val="24"/>
        </w:rPr>
        <w:t>保障</w:t>
      </w:r>
      <w:r>
        <w:rPr>
          <w:rFonts w:ascii="宋体" w:hAnsi="宋体" w:cs="宋体" w:hint="eastAsia"/>
          <w:kern w:val="0"/>
          <w:sz w:val="24"/>
        </w:rPr>
        <w:t>相关</w:t>
      </w:r>
      <w:r>
        <w:rPr>
          <w:rFonts w:ascii="宋体" w:hAnsi="宋体" w:cs="宋体"/>
          <w:kern w:val="0"/>
          <w:sz w:val="24"/>
        </w:rPr>
        <w:t>伦理道德与法律法规，形成与</w:t>
      </w:r>
      <w:r>
        <w:rPr>
          <w:rFonts w:ascii="宋体" w:hAnsi="宋体" w:cs="宋体" w:hint="eastAsia"/>
          <w:kern w:val="0"/>
          <w:sz w:val="24"/>
        </w:rPr>
        <w:t>当今</w:t>
      </w:r>
      <w:r>
        <w:rPr>
          <w:rFonts w:ascii="宋体" w:hAnsi="宋体" w:cs="宋体"/>
          <w:kern w:val="0"/>
          <w:sz w:val="24"/>
        </w:rPr>
        <w:t>社会相适应的价值观和责任感。</w:t>
      </w:r>
    </w:p>
    <w:p w:rsidR="001E055F" w:rsidRDefault="001E055F" w:rsidP="001E055F">
      <w:pPr>
        <w:widowControl/>
        <w:shd w:val="clear" w:color="auto" w:fill="FFFFFF"/>
        <w:spacing w:line="480" w:lineRule="auto"/>
        <w:ind w:firstLineChars="200" w:firstLine="482"/>
        <w:jc w:val="left"/>
        <w:rPr>
          <w:rFonts w:ascii="宋体" w:hAnsi="宋体" w:cs="宋体"/>
          <w:bCs/>
          <w:color w:val="FF0000"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三、教学内容及学时分配</w:t>
      </w:r>
    </w:p>
    <w:p w:rsidR="001E055F" w:rsidRDefault="001E055F" w:rsidP="001E055F">
      <w:pPr>
        <w:widowControl/>
        <w:spacing w:line="480" w:lineRule="auto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sz w:val="24"/>
        </w:rPr>
        <w:t xml:space="preserve">   </w:t>
      </w:r>
      <w:r>
        <w:rPr>
          <w:rFonts w:ascii="宋体" w:hAnsi="宋体" w:cs="宋体" w:hint="eastAsia"/>
          <w:b/>
          <w:bCs/>
          <w:kern w:val="0"/>
          <w:sz w:val="24"/>
        </w:rPr>
        <w:t>（一）绪论（</w:t>
      </w:r>
      <w:r>
        <w:rPr>
          <w:rFonts w:ascii="宋体" w:hAnsi="宋体" w:cs="宋体"/>
          <w:b/>
          <w:bCs/>
          <w:kern w:val="0"/>
          <w:sz w:val="24"/>
        </w:rPr>
        <w:t>2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360" w:lineRule="auto"/>
        <w:jc w:val="left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 xml:space="preserve">    1.绪论：</w:t>
      </w:r>
      <w:r>
        <w:rPr>
          <w:rFonts w:ascii="宋体" w:hAnsi="宋体" w:cs="宋体" w:hint="eastAsia"/>
          <w:bCs/>
          <w:kern w:val="0"/>
          <w:sz w:val="24"/>
          <w:u w:val="thick"/>
        </w:rPr>
        <w:t>健康保障</w:t>
      </w:r>
      <w:r>
        <w:rPr>
          <w:rFonts w:ascii="宋体" w:hAnsi="宋体" w:cs="宋体"/>
          <w:bCs/>
          <w:kern w:val="0"/>
          <w:sz w:val="24"/>
          <w:u w:val="thick"/>
        </w:rPr>
        <w:t>的概念</w:t>
      </w:r>
      <w:r>
        <w:rPr>
          <w:rFonts w:ascii="宋体" w:hAnsi="宋体" w:cs="宋体" w:hint="eastAsia"/>
          <w:bCs/>
          <w:kern w:val="0"/>
          <w:sz w:val="24"/>
          <w:u w:val="thick"/>
        </w:rPr>
        <w:t>、</w:t>
      </w:r>
      <w:r>
        <w:rPr>
          <w:rFonts w:ascii="宋体" w:hAnsi="宋体" w:cs="宋体"/>
          <w:bCs/>
          <w:kern w:val="0"/>
          <w:sz w:val="24"/>
          <w:u w:val="thick"/>
        </w:rPr>
        <w:t>特征与功能；健康保障与医疗保险的关系</w:t>
      </w:r>
      <w:r>
        <w:rPr>
          <w:rFonts w:ascii="宋体" w:hAnsi="宋体" w:cs="宋体" w:hint="eastAsia"/>
          <w:bCs/>
          <w:kern w:val="0"/>
          <w:sz w:val="24"/>
          <w:u w:val="thick"/>
        </w:rPr>
        <w:t>；健康保障</w:t>
      </w:r>
      <w:r>
        <w:rPr>
          <w:rFonts w:ascii="宋体" w:hAnsi="宋体" w:cs="宋体"/>
          <w:bCs/>
          <w:kern w:val="0"/>
          <w:sz w:val="24"/>
          <w:u w:val="thick"/>
        </w:rPr>
        <w:t>与医疗保障的关系</w:t>
      </w:r>
      <w:r>
        <w:rPr>
          <w:rFonts w:ascii="宋体" w:hAnsi="宋体" w:cs="宋体" w:hint="eastAsia"/>
          <w:bCs/>
          <w:kern w:val="0"/>
          <w:sz w:val="24"/>
        </w:rPr>
        <w:t>；</w:t>
      </w:r>
      <w:r>
        <w:rPr>
          <w:rFonts w:ascii="宋体" w:hAnsi="宋体" w:cs="宋体" w:hint="eastAsia"/>
          <w:bCs/>
          <w:kern w:val="0"/>
          <w:sz w:val="24"/>
          <w:u w:val="dotted"/>
        </w:rPr>
        <w:t>国内外健康</w:t>
      </w:r>
      <w:r>
        <w:rPr>
          <w:rFonts w:ascii="宋体" w:hAnsi="宋体" w:cs="宋体"/>
          <w:bCs/>
          <w:kern w:val="0"/>
          <w:sz w:val="24"/>
          <w:u w:val="dotted"/>
        </w:rPr>
        <w:t>保健的发展过程和模式</w:t>
      </w:r>
      <w:r>
        <w:rPr>
          <w:rFonts w:ascii="宋体" w:hAnsi="宋体" w:cs="宋体" w:hint="eastAsia"/>
          <w:bCs/>
          <w:kern w:val="0"/>
          <w:sz w:val="24"/>
        </w:rPr>
        <w:t>；健康概念的演变；</w:t>
      </w:r>
      <w:r>
        <w:rPr>
          <w:rFonts w:ascii="宋体" w:hAnsi="宋体" w:cs="宋体"/>
          <w:bCs/>
          <w:kern w:val="0"/>
          <w:sz w:val="24"/>
        </w:rPr>
        <w:t>健康的主要影响因素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（二）健康保障体系及其理论基础（</w:t>
      </w:r>
      <w:r>
        <w:rPr>
          <w:rFonts w:ascii="宋体" w:hAnsi="宋体" w:cs="宋体"/>
          <w:b/>
          <w:bCs/>
          <w:kern w:val="0"/>
          <w:sz w:val="24"/>
        </w:rPr>
        <w:t>4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1.健康保障体系及其理论基础：</w:t>
      </w:r>
      <w:r>
        <w:rPr>
          <w:rFonts w:ascii="宋体" w:hAnsi="宋体" w:cs="宋体" w:hint="eastAsia"/>
          <w:bCs/>
          <w:kern w:val="0"/>
          <w:sz w:val="24"/>
          <w:u w:val="thick"/>
        </w:rPr>
        <w:t>预防服务保障体系；</w:t>
      </w:r>
      <w:r>
        <w:rPr>
          <w:rFonts w:ascii="宋体" w:hAnsi="宋体" w:cs="宋体"/>
          <w:bCs/>
          <w:kern w:val="0"/>
          <w:sz w:val="24"/>
          <w:u w:val="thick"/>
        </w:rPr>
        <w:t>医疗服务体系；康复服务保障体系；药品服务保障体系；健康保险体系；长期照护服务保障体系；健康救助体系；健康保障模式分类；我国的健康保障模式</w:t>
      </w:r>
      <w:r>
        <w:rPr>
          <w:rFonts w:ascii="宋体" w:hAnsi="宋体" w:cs="宋体" w:hint="eastAsia"/>
          <w:bCs/>
          <w:kern w:val="0"/>
          <w:sz w:val="24"/>
        </w:rPr>
        <w:t>；</w:t>
      </w:r>
      <w:r>
        <w:rPr>
          <w:rFonts w:ascii="宋体" w:hAnsi="宋体" w:cs="宋体" w:hint="eastAsia"/>
          <w:bCs/>
          <w:kern w:val="0"/>
          <w:sz w:val="24"/>
          <w:u w:val="dotted"/>
        </w:rPr>
        <w:t>保险经济学理论</w:t>
      </w:r>
      <w:r>
        <w:rPr>
          <w:rFonts w:ascii="宋体" w:hAnsi="宋体" w:cs="宋体"/>
          <w:bCs/>
          <w:kern w:val="0"/>
          <w:sz w:val="24"/>
          <w:u w:val="dotted"/>
        </w:rPr>
        <w:t>；公共产品理论；新公共服务理论；福利经济学相关理论</w:t>
      </w:r>
      <w:r>
        <w:rPr>
          <w:rFonts w:ascii="宋体" w:hAnsi="宋体" w:cs="宋体" w:hint="eastAsia"/>
          <w:bCs/>
          <w:kern w:val="0"/>
          <w:sz w:val="24"/>
        </w:rPr>
        <w:t>；发达国家健康</w:t>
      </w:r>
      <w:r>
        <w:rPr>
          <w:rFonts w:ascii="宋体" w:hAnsi="宋体" w:cs="宋体"/>
          <w:bCs/>
          <w:kern w:val="0"/>
          <w:sz w:val="24"/>
        </w:rPr>
        <w:t>保障模式及其对我国的启示</w:t>
      </w:r>
      <w:r>
        <w:rPr>
          <w:rFonts w:ascii="宋体" w:hAnsi="宋体" w:cs="宋体" w:hint="eastAsia"/>
          <w:kern w:val="0"/>
          <w:sz w:val="24"/>
        </w:rPr>
        <w:t>。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（三）预防服务保障体系（</w:t>
      </w:r>
      <w:r>
        <w:rPr>
          <w:rFonts w:ascii="宋体" w:hAnsi="宋体" w:cs="宋体"/>
          <w:b/>
          <w:bCs/>
          <w:kern w:val="0"/>
          <w:sz w:val="24"/>
        </w:rPr>
        <w:t>8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1.预防服务保障体系：</w:t>
      </w:r>
      <w:r>
        <w:rPr>
          <w:rFonts w:ascii="宋体" w:hAnsi="宋体" w:cs="宋体" w:hint="eastAsia"/>
          <w:bCs/>
          <w:kern w:val="0"/>
          <w:sz w:val="24"/>
          <w:u w:val="thick"/>
        </w:rPr>
        <w:t>预防服务的概念</w:t>
      </w:r>
      <w:r>
        <w:rPr>
          <w:rFonts w:ascii="宋体" w:hAnsi="宋体" w:cs="宋体"/>
          <w:bCs/>
          <w:kern w:val="0"/>
          <w:sz w:val="24"/>
          <w:u w:val="thick"/>
        </w:rPr>
        <w:t>；三级预防策略；疾病预防与控制的基本内容；卫生监督的功能</w:t>
      </w:r>
      <w:r>
        <w:rPr>
          <w:rFonts w:ascii="宋体" w:hAnsi="宋体" w:cs="宋体" w:hint="eastAsia"/>
          <w:bCs/>
          <w:kern w:val="0"/>
          <w:sz w:val="24"/>
          <w:u w:val="thick"/>
        </w:rPr>
        <w:t>；</w:t>
      </w:r>
      <w:r>
        <w:rPr>
          <w:rFonts w:ascii="宋体" w:hAnsi="宋体" w:cs="宋体"/>
          <w:bCs/>
          <w:kern w:val="0"/>
          <w:sz w:val="24"/>
          <w:u w:val="thick"/>
        </w:rPr>
        <w:t>健康教育的主要内容；突发公共事件卫生应急的运行机制；环境健康管理的内容</w:t>
      </w:r>
      <w:r>
        <w:rPr>
          <w:rFonts w:ascii="宋体" w:hAnsi="宋体" w:cs="宋体"/>
          <w:bCs/>
          <w:kern w:val="0"/>
          <w:sz w:val="24"/>
        </w:rPr>
        <w:t>；</w:t>
      </w:r>
      <w:r>
        <w:rPr>
          <w:rFonts w:ascii="宋体" w:hAnsi="宋体" w:cs="宋体" w:hint="eastAsia"/>
          <w:bCs/>
          <w:kern w:val="0"/>
          <w:sz w:val="24"/>
          <w:u w:val="dotted"/>
        </w:rPr>
        <w:t>我国疾病预防与控制</w:t>
      </w:r>
      <w:r>
        <w:rPr>
          <w:rFonts w:ascii="宋体" w:hAnsi="宋体" w:cs="宋体"/>
          <w:bCs/>
          <w:kern w:val="0"/>
          <w:sz w:val="24"/>
          <w:u w:val="dotted"/>
        </w:rPr>
        <w:t>体系的构成；突发公共事件卫生应急</w:t>
      </w:r>
      <w:r>
        <w:rPr>
          <w:rFonts w:ascii="宋体" w:hAnsi="宋体" w:cs="宋体" w:hint="eastAsia"/>
          <w:bCs/>
          <w:kern w:val="0"/>
          <w:sz w:val="24"/>
          <w:u w:val="dotted"/>
        </w:rPr>
        <w:t>组织体系的</w:t>
      </w:r>
      <w:r>
        <w:rPr>
          <w:rFonts w:ascii="宋体" w:hAnsi="宋体" w:cs="宋体"/>
          <w:bCs/>
          <w:kern w:val="0"/>
          <w:sz w:val="24"/>
          <w:u w:val="dotted"/>
        </w:rPr>
        <w:t>构成</w:t>
      </w:r>
      <w:r>
        <w:rPr>
          <w:rFonts w:ascii="宋体" w:hAnsi="宋体" w:cs="宋体" w:hint="eastAsia"/>
          <w:bCs/>
          <w:kern w:val="0"/>
          <w:sz w:val="24"/>
        </w:rPr>
        <w:t>；预防服务在健康</w:t>
      </w:r>
      <w:r>
        <w:rPr>
          <w:rFonts w:ascii="宋体" w:hAnsi="宋体" w:cs="宋体"/>
          <w:bCs/>
          <w:kern w:val="0"/>
          <w:sz w:val="24"/>
        </w:rPr>
        <w:t>保障中的作用；我国疾病预防与控制体系</w:t>
      </w:r>
      <w:r>
        <w:rPr>
          <w:rFonts w:ascii="宋体" w:hAnsi="宋体" w:cs="宋体" w:hint="eastAsia"/>
          <w:bCs/>
          <w:kern w:val="0"/>
          <w:sz w:val="24"/>
        </w:rPr>
        <w:t>、</w:t>
      </w:r>
      <w:r>
        <w:rPr>
          <w:rFonts w:ascii="宋体" w:hAnsi="宋体" w:cs="宋体"/>
          <w:bCs/>
          <w:kern w:val="0"/>
          <w:sz w:val="24"/>
        </w:rPr>
        <w:t>卫生监督体系、健康教育与健康促进体系、环境健康管理体系的建立与发展。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（四）医疗服务体系（</w:t>
      </w:r>
      <w:r>
        <w:rPr>
          <w:rFonts w:ascii="宋体" w:hAnsi="宋体" w:cs="宋体"/>
          <w:b/>
          <w:bCs/>
          <w:kern w:val="0"/>
          <w:sz w:val="24"/>
        </w:rPr>
        <w:t>8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1.医疗服务体系：</w:t>
      </w:r>
      <w:r>
        <w:rPr>
          <w:rFonts w:ascii="宋体" w:hAnsi="宋体" w:cs="宋体" w:hint="eastAsia"/>
          <w:bCs/>
          <w:kern w:val="0"/>
          <w:sz w:val="24"/>
          <w:u w:val="thick"/>
        </w:rPr>
        <w:t>我国城市与农村</w:t>
      </w:r>
      <w:r>
        <w:rPr>
          <w:rFonts w:ascii="宋体" w:hAnsi="宋体" w:cs="宋体"/>
          <w:bCs/>
          <w:kern w:val="0"/>
          <w:sz w:val="24"/>
          <w:u w:val="thick"/>
        </w:rPr>
        <w:t>三级医疗服务体系的构成</w:t>
      </w:r>
      <w:r>
        <w:rPr>
          <w:rFonts w:ascii="宋体" w:hAnsi="宋体" w:cs="宋体" w:hint="eastAsia"/>
          <w:bCs/>
          <w:kern w:val="0"/>
          <w:sz w:val="24"/>
          <w:u w:val="thick"/>
        </w:rPr>
        <w:t>；</w:t>
      </w:r>
      <w:r>
        <w:rPr>
          <w:rFonts w:ascii="宋体" w:hAnsi="宋体" w:cs="宋体"/>
          <w:bCs/>
          <w:kern w:val="0"/>
          <w:sz w:val="24"/>
          <w:u w:val="thick"/>
        </w:rPr>
        <w:t>各级医疗机构的概念</w:t>
      </w:r>
      <w:r>
        <w:rPr>
          <w:rFonts w:ascii="宋体" w:hAnsi="宋体" w:cs="宋体" w:hint="eastAsia"/>
          <w:bCs/>
          <w:kern w:val="0"/>
          <w:sz w:val="24"/>
        </w:rPr>
        <w:t>；</w:t>
      </w:r>
      <w:r>
        <w:rPr>
          <w:rFonts w:ascii="宋体" w:hAnsi="宋体" w:cs="宋体" w:hint="eastAsia"/>
          <w:bCs/>
          <w:kern w:val="0"/>
          <w:sz w:val="24"/>
          <w:u w:val="dotted"/>
        </w:rPr>
        <w:t>各级医疗机构的功能任务</w:t>
      </w:r>
      <w:r>
        <w:rPr>
          <w:rFonts w:ascii="宋体" w:hAnsi="宋体" w:cs="宋体"/>
          <w:bCs/>
          <w:kern w:val="0"/>
          <w:sz w:val="24"/>
          <w:u w:val="dotted"/>
        </w:rPr>
        <w:t>；</w:t>
      </w:r>
      <w:r>
        <w:rPr>
          <w:rFonts w:ascii="宋体" w:hAnsi="宋体" w:cs="宋体" w:hint="eastAsia"/>
          <w:bCs/>
          <w:kern w:val="0"/>
          <w:sz w:val="24"/>
          <w:u w:val="dotted"/>
        </w:rPr>
        <w:t>我国分级诊疗</w:t>
      </w:r>
      <w:r>
        <w:rPr>
          <w:rFonts w:ascii="宋体" w:hAnsi="宋体" w:cs="宋体"/>
          <w:bCs/>
          <w:kern w:val="0"/>
          <w:sz w:val="24"/>
          <w:u w:val="dotted"/>
        </w:rPr>
        <w:t>制度的含义</w:t>
      </w:r>
      <w:r>
        <w:rPr>
          <w:rFonts w:ascii="宋体" w:hAnsi="宋体" w:cs="宋体" w:hint="eastAsia"/>
          <w:bCs/>
          <w:kern w:val="0"/>
          <w:sz w:val="24"/>
        </w:rPr>
        <w:t>；各级医疗机构的服务内容</w:t>
      </w:r>
      <w:r>
        <w:rPr>
          <w:rFonts w:ascii="宋体" w:hAnsi="宋体" w:cs="宋体"/>
          <w:bCs/>
          <w:kern w:val="0"/>
          <w:sz w:val="24"/>
        </w:rPr>
        <w:t>；我国医疗服务体系未来发展的方向；我国分级诊疗格局形成的基础条件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（五）康复服务保障体系（</w:t>
      </w:r>
      <w:r>
        <w:rPr>
          <w:rFonts w:ascii="宋体" w:hAnsi="宋体" w:cs="宋体"/>
          <w:b/>
          <w:bCs/>
          <w:kern w:val="0"/>
          <w:sz w:val="24"/>
        </w:rPr>
        <w:t>8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1.康复服务保障体系：</w:t>
      </w:r>
      <w:r>
        <w:rPr>
          <w:rFonts w:ascii="宋体" w:hAnsi="宋体" w:cs="宋体" w:hint="eastAsia"/>
          <w:bCs/>
          <w:kern w:val="0"/>
          <w:sz w:val="24"/>
          <w:u w:val="thick"/>
        </w:rPr>
        <w:t>康复、</w:t>
      </w:r>
      <w:r>
        <w:rPr>
          <w:rFonts w:ascii="宋体" w:hAnsi="宋体" w:cs="宋体"/>
          <w:bCs/>
          <w:kern w:val="0"/>
          <w:sz w:val="24"/>
          <w:u w:val="thick"/>
        </w:rPr>
        <w:t>全面康复的概念；康复服务的对象；医疗康复服务；教育康复服务的概念和内容；职业康复服务的概念和内容；社会康复服务的概念和内容；</w:t>
      </w:r>
      <w:r>
        <w:rPr>
          <w:rFonts w:ascii="宋体" w:hAnsi="宋体" w:cs="宋体" w:hint="eastAsia"/>
          <w:bCs/>
          <w:kern w:val="0"/>
          <w:sz w:val="24"/>
          <w:u w:val="dotted"/>
        </w:rPr>
        <w:t>康复服务的目的</w:t>
      </w:r>
      <w:r>
        <w:rPr>
          <w:rFonts w:ascii="宋体" w:hAnsi="宋体" w:cs="宋体"/>
          <w:bCs/>
          <w:kern w:val="0"/>
          <w:sz w:val="24"/>
          <w:u w:val="dotted"/>
        </w:rPr>
        <w:t>和方式；医疗康复服务方式；教育康复和职业康复的原则；</w:t>
      </w:r>
      <w:r>
        <w:rPr>
          <w:rFonts w:ascii="宋体" w:hAnsi="宋体" w:cs="宋体"/>
          <w:bCs/>
          <w:kern w:val="0"/>
          <w:sz w:val="24"/>
          <w:u w:val="dotted"/>
        </w:rPr>
        <w:lastRenderedPageBreak/>
        <w:t>职业康复的程度；社会康复的流程</w:t>
      </w:r>
      <w:r>
        <w:rPr>
          <w:rFonts w:ascii="宋体" w:hAnsi="宋体" w:cs="宋体" w:hint="eastAsia"/>
          <w:bCs/>
          <w:kern w:val="0"/>
          <w:sz w:val="24"/>
        </w:rPr>
        <w:t>；社会康复与社区康复</w:t>
      </w:r>
      <w:r>
        <w:rPr>
          <w:rFonts w:ascii="宋体" w:hAnsi="宋体" w:cs="宋体"/>
          <w:bCs/>
          <w:kern w:val="0"/>
          <w:sz w:val="24"/>
        </w:rPr>
        <w:t>的区别和联系；我国社会康复服务体系的发展与完善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:rsidR="001E055F" w:rsidRDefault="001E055F" w:rsidP="00EA5A92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（六）考查课考试（</w:t>
      </w:r>
      <w:r>
        <w:rPr>
          <w:rFonts w:ascii="宋体" w:hAnsi="宋体" w:cs="宋体"/>
          <w:b/>
          <w:bCs/>
          <w:kern w:val="0"/>
          <w:sz w:val="24"/>
        </w:rPr>
        <w:t>2</w:t>
      </w:r>
      <w:r>
        <w:rPr>
          <w:rFonts w:ascii="宋体" w:hAnsi="宋体" w:cs="宋体" w:hint="eastAsia"/>
          <w:b/>
          <w:bCs/>
          <w:kern w:val="0"/>
          <w:sz w:val="24"/>
        </w:rPr>
        <w:t>学时）</w:t>
      </w:r>
    </w:p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>
        <w:rPr>
          <w:rFonts w:ascii="宋体" w:hAnsi="宋体" w:cs="宋体" w:hint="eastAsia"/>
          <w:b/>
          <w:kern w:val="0"/>
          <w:sz w:val="24"/>
        </w:rPr>
        <w:t>各教学环节学时分配</w:t>
      </w:r>
    </w:p>
    <w:tbl>
      <w:tblPr>
        <w:tblW w:w="8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275"/>
        <w:gridCol w:w="1221"/>
        <w:gridCol w:w="1418"/>
        <w:gridCol w:w="1276"/>
      </w:tblGrid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教学内容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理论学时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实验学时</w:t>
            </w: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实践学时</w:t>
            </w: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合计学时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绪论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2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健康保障体系及其理论基础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预防服务保障体系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8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医疗服务体系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8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康复服务保障体系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4</w:t>
            </w: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8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考查课考试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2</w:t>
            </w:r>
          </w:p>
        </w:tc>
      </w:tr>
      <w:tr w:rsidR="001E055F" w:rsidTr="00E11CAE">
        <w:tc>
          <w:tcPr>
            <w:tcW w:w="817" w:type="dxa"/>
          </w:tcPr>
          <w:p w:rsidR="001E055F" w:rsidRDefault="001E055F" w:rsidP="00E11C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总计</w:t>
            </w:r>
          </w:p>
          <w:p w:rsidR="001E055F" w:rsidRDefault="001E055F" w:rsidP="00E11C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学时</w:t>
            </w:r>
          </w:p>
        </w:tc>
        <w:tc>
          <w:tcPr>
            <w:tcW w:w="2552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——</w:t>
            </w:r>
          </w:p>
        </w:tc>
        <w:tc>
          <w:tcPr>
            <w:tcW w:w="1275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20</w:t>
            </w:r>
          </w:p>
        </w:tc>
        <w:tc>
          <w:tcPr>
            <w:tcW w:w="1221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1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1418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</w:tcPr>
          <w:p w:rsidR="001E055F" w:rsidRDefault="001E055F" w:rsidP="00E11CAE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32</w:t>
            </w:r>
          </w:p>
        </w:tc>
      </w:tr>
    </w:tbl>
    <w:p w:rsidR="001E055F" w:rsidRDefault="001E055F" w:rsidP="001E055F">
      <w:pPr>
        <w:widowControl/>
        <w:spacing w:line="480" w:lineRule="auto"/>
        <w:ind w:firstLineChars="200" w:firstLine="482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五、</w:t>
      </w:r>
      <w:r>
        <w:rPr>
          <w:rFonts w:ascii="宋体" w:hAnsi="宋体" w:cs="宋体" w:hint="eastAsia"/>
          <w:b/>
          <w:kern w:val="0"/>
          <w:sz w:val="24"/>
        </w:rPr>
        <w:t>课程考核形式</w:t>
      </w:r>
    </w:p>
    <w:p w:rsidR="001E055F" w:rsidRDefault="001E055F" w:rsidP="001E055F">
      <w:pPr>
        <w:ind w:firstLineChars="200" w:firstLine="480"/>
        <w:rPr>
          <w:rFonts w:ascii="宋体" w:hAnsi="宋体" w:cs="宋体"/>
          <w:b/>
          <w:bCs/>
          <w:i/>
          <w:iCs/>
          <w:color w:val="FF0000"/>
          <w:sz w:val="24"/>
        </w:rPr>
      </w:pPr>
      <w:r>
        <w:rPr>
          <w:rFonts w:ascii="宋体" w:hAnsi="宋体" w:cs="宋体" w:hint="eastAsia"/>
          <w:sz w:val="24"/>
        </w:rPr>
        <w:t>1.课程考核方式：考查</w:t>
      </w:r>
    </w:p>
    <w:p w:rsidR="001E055F" w:rsidRDefault="001E055F" w:rsidP="001E055F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2.课程考核方式：口试、笔试（开卷）、课后作业（案例分析报告、调查问卷设计）等</w:t>
      </w:r>
      <w:bookmarkStart w:id="1" w:name="_GoBack"/>
      <w:bookmarkEnd w:id="1"/>
    </w:p>
    <w:p w:rsidR="001E055F" w:rsidRDefault="001E055F" w:rsidP="001E055F">
      <w:pPr>
        <w:spacing w:line="480" w:lineRule="auto"/>
        <w:ind w:firstLine="482"/>
        <w:rPr>
          <w:rFonts w:ascii="宋体" w:hAnsi="宋体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六、</w:t>
      </w:r>
      <w:r>
        <w:rPr>
          <w:rFonts w:ascii="宋体" w:hAnsi="宋体" w:cs="宋体" w:hint="eastAsia"/>
          <w:b/>
          <w:bCs/>
          <w:kern w:val="0"/>
          <w:sz w:val="24"/>
        </w:rPr>
        <w:t>参考教材和教学参考书</w:t>
      </w:r>
    </w:p>
    <w:p w:rsidR="001E055F" w:rsidRDefault="001E055F" w:rsidP="001E055F">
      <w:pPr>
        <w:widowControl/>
        <w:adjustRightInd w:val="0"/>
        <w:snapToGrid w:val="0"/>
        <w:spacing w:line="360" w:lineRule="auto"/>
        <w:rPr>
          <w:rFonts w:ascii="宋体" w:hAnsi="宋体" w:cs="宋体"/>
          <w:color w:val="000000"/>
          <w:kern w:val="0"/>
          <w:sz w:val="24"/>
        </w:rPr>
      </w:pPr>
      <w:r>
        <w:rPr>
          <w:rFonts w:ascii="黑体" w:eastAsia="黑体" w:hAnsi="华文中宋" w:cs="宋体" w:hint="eastAsia"/>
          <w:kern w:val="0"/>
          <w:sz w:val="24"/>
        </w:rPr>
        <w:t xml:space="preserve">    </w:t>
      </w:r>
      <w:r>
        <w:rPr>
          <w:rFonts w:ascii="宋体" w:hAnsi="宋体" w:cs="宋体"/>
          <w:b/>
          <w:bCs/>
          <w:color w:val="000000"/>
          <w:kern w:val="0"/>
          <w:sz w:val="24"/>
        </w:rPr>
        <w:t>1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.参考</w:t>
      </w:r>
      <w:r>
        <w:rPr>
          <w:rFonts w:ascii="宋体" w:hAnsi="宋体" w:cs="宋体"/>
          <w:b/>
          <w:bCs/>
          <w:color w:val="000000"/>
          <w:kern w:val="0"/>
          <w:sz w:val="24"/>
        </w:rPr>
        <w:t>教材：</w:t>
      </w:r>
    </w:p>
    <w:p w:rsidR="001E055F" w:rsidRDefault="001E055F" w:rsidP="001E055F">
      <w:pPr>
        <w:widowControl/>
        <w:adjustRightInd w:val="0"/>
        <w:snapToGrid w:val="0"/>
        <w:spacing w:line="360" w:lineRule="auto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 xml:space="preserve">    </w:t>
      </w:r>
      <w:r>
        <w:rPr>
          <w:rFonts w:ascii="宋体" w:hAnsi="宋体" w:cs="宋体"/>
          <w:color w:val="000000"/>
          <w:kern w:val="0"/>
          <w:sz w:val="24"/>
        </w:rPr>
        <w:t>《健康</w:t>
      </w:r>
      <w:r>
        <w:rPr>
          <w:rFonts w:ascii="宋体" w:hAnsi="宋体" w:cs="宋体" w:hint="eastAsia"/>
          <w:color w:val="000000"/>
          <w:kern w:val="0"/>
          <w:sz w:val="24"/>
        </w:rPr>
        <w:t>保障</w:t>
      </w:r>
      <w:r>
        <w:rPr>
          <w:rFonts w:ascii="宋体" w:hAnsi="宋体" w:cs="宋体"/>
          <w:color w:val="000000"/>
          <w:kern w:val="0"/>
          <w:sz w:val="24"/>
        </w:rPr>
        <w:t>》，</w:t>
      </w:r>
      <w:r>
        <w:rPr>
          <w:rFonts w:ascii="宋体" w:hAnsi="宋体" w:cs="宋体" w:hint="eastAsia"/>
          <w:color w:val="000000"/>
          <w:kern w:val="0"/>
          <w:sz w:val="24"/>
        </w:rPr>
        <w:t>毛瑛主编</w:t>
      </w:r>
      <w:r>
        <w:rPr>
          <w:rFonts w:ascii="宋体" w:hAnsi="宋体" w:cs="宋体"/>
          <w:color w:val="000000"/>
          <w:kern w:val="0"/>
          <w:sz w:val="24"/>
        </w:rPr>
        <w:t>，</w:t>
      </w:r>
      <w:r>
        <w:rPr>
          <w:rFonts w:ascii="宋体" w:hAnsi="宋体" w:cs="宋体" w:hint="eastAsia"/>
          <w:color w:val="000000"/>
          <w:kern w:val="0"/>
          <w:sz w:val="24"/>
        </w:rPr>
        <w:t>人民卫生</w:t>
      </w:r>
      <w:r>
        <w:rPr>
          <w:rFonts w:ascii="宋体" w:hAnsi="宋体" w:cs="宋体"/>
          <w:color w:val="000000"/>
          <w:kern w:val="0"/>
          <w:sz w:val="24"/>
        </w:rPr>
        <w:t>出版社</w:t>
      </w:r>
      <w:r>
        <w:rPr>
          <w:rFonts w:ascii="宋体" w:hAnsi="宋体" w:cs="宋体" w:hint="eastAsia"/>
          <w:color w:val="000000"/>
          <w:kern w:val="0"/>
          <w:sz w:val="24"/>
        </w:rPr>
        <w:t>，20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ascii="宋体" w:hAnsi="宋体" w:cs="宋体" w:hint="eastAsia"/>
          <w:color w:val="000000"/>
          <w:kern w:val="0"/>
          <w:sz w:val="24"/>
        </w:rPr>
        <w:t>年第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ascii="宋体" w:hAnsi="宋体" w:cs="宋体" w:hint="eastAsia"/>
          <w:color w:val="000000"/>
          <w:kern w:val="0"/>
          <w:sz w:val="24"/>
        </w:rPr>
        <w:t>版</w:t>
      </w:r>
    </w:p>
    <w:p w:rsidR="001E055F" w:rsidRDefault="001E055F" w:rsidP="001E055F">
      <w:pPr>
        <w:widowControl/>
        <w:adjustRightInd w:val="0"/>
        <w:snapToGrid w:val="0"/>
        <w:spacing w:line="360" w:lineRule="auto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   </w:t>
      </w:r>
      <w:r>
        <w:rPr>
          <w:rFonts w:ascii="宋体" w:hAnsi="宋体" w:cs="宋体"/>
          <w:b/>
          <w:bCs/>
          <w:color w:val="000000"/>
          <w:kern w:val="0"/>
          <w:sz w:val="24"/>
        </w:rPr>
        <w:t>2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.其它</w:t>
      </w:r>
      <w:r>
        <w:rPr>
          <w:rFonts w:ascii="宋体" w:hAnsi="宋体" w:cs="宋体"/>
          <w:b/>
          <w:bCs/>
          <w:color w:val="000000"/>
          <w:kern w:val="0"/>
          <w:sz w:val="24"/>
        </w:rPr>
        <w:t>参考资料：</w:t>
      </w:r>
    </w:p>
    <w:p w:rsidR="001E055F" w:rsidRDefault="001E055F" w:rsidP="001E055F">
      <w:pPr>
        <w:widowControl/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《</w:t>
      </w:r>
      <w:r>
        <w:rPr>
          <w:rFonts w:ascii="宋体" w:hAnsi="宋体" w:cs="宋体"/>
          <w:bCs/>
          <w:color w:val="000000"/>
          <w:kern w:val="0"/>
          <w:sz w:val="24"/>
        </w:rPr>
        <w:t>健康管理师职业技能考点清单与自测</w:t>
      </w:r>
      <w:r>
        <w:rPr>
          <w:rFonts w:ascii="宋体" w:hAnsi="宋体" w:cs="宋体"/>
          <w:color w:val="000000"/>
          <w:kern w:val="0"/>
          <w:sz w:val="24"/>
        </w:rPr>
        <w:t>》，</w:t>
      </w:r>
      <w:r>
        <w:rPr>
          <w:rFonts w:ascii="宋体" w:hAnsi="宋体" w:cs="宋体" w:hint="eastAsia"/>
          <w:color w:val="000000"/>
          <w:kern w:val="0"/>
          <w:sz w:val="24"/>
        </w:rPr>
        <w:t>林荔军主编</w:t>
      </w:r>
      <w:r>
        <w:rPr>
          <w:rFonts w:ascii="宋体" w:hAnsi="宋体" w:cs="宋体"/>
          <w:color w:val="000000"/>
          <w:kern w:val="0"/>
          <w:sz w:val="24"/>
        </w:rPr>
        <w:t>，</w:t>
      </w:r>
      <w:r>
        <w:rPr>
          <w:rFonts w:ascii="宋体" w:hAnsi="宋体" w:cs="宋体" w:hint="eastAsia"/>
          <w:color w:val="000000"/>
          <w:kern w:val="0"/>
          <w:sz w:val="24"/>
        </w:rPr>
        <w:t>人民卫生</w:t>
      </w:r>
      <w:r>
        <w:rPr>
          <w:rFonts w:ascii="宋体" w:hAnsi="宋体" w:cs="宋体"/>
          <w:color w:val="000000"/>
          <w:kern w:val="0"/>
          <w:sz w:val="24"/>
        </w:rPr>
        <w:t>出版社</w:t>
      </w:r>
      <w:r>
        <w:rPr>
          <w:rFonts w:ascii="宋体" w:hAnsi="宋体" w:cs="宋体" w:hint="eastAsia"/>
          <w:color w:val="000000"/>
          <w:kern w:val="0"/>
          <w:sz w:val="24"/>
        </w:rPr>
        <w:t>，20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ascii="宋体" w:hAnsi="宋体" w:cs="宋体" w:hint="eastAsia"/>
          <w:color w:val="000000"/>
          <w:kern w:val="0"/>
          <w:sz w:val="24"/>
        </w:rPr>
        <w:t>年第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ascii="宋体" w:hAnsi="宋体" w:cs="宋体" w:hint="eastAsia"/>
          <w:color w:val="000000"/>
          <w:kern w:val="0"/>
          <w:sz w:val="24"/>
        </w:rPr>
        <w:t>版</w:t>
      </w:r>
    </w:p>
    <w:p w:rsidR="00E54CB4" w:rsidRPr="001E055F" w:rsidRDefault="00E54CB4"/>
    <w:sectPr w:rsidR="00E54CB4" w:rsidRPr="001E055F" w:rsidSect="00BA750D">
      <w:pgSz w:w="11906" w:h="16838"/>
      <w:pgMar w:top="1134" w:right="1134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C65" w:rsidRDefault="00422C65" w:rsidP="001E055F">
      <w:r>
        <w:separator/>
      </w:r>
    </w:p>
  </w:endnote>
  <w:endnote w:type="continuationSeparator" w:id="0">
    <w:p w:rsidR="00422C65" w:rsidRDefault="00422C65" w:rsidP="001E0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C65" w:rsidRDefault="00422C65" w:rsidP="001E055F">
      <w:r>
        <w:separator/>
      </w:r>
    </w:p>
  </w:footnote>
  <w:footnote w:type="continuationSeparator" w:id="0">
    <w:p w:rsidR="00422C65" w:rsidRDefault="00422C65" w:rsidP="001E05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962"/>
    <w:rsid w:val="001E055F"/>
    <w:rsid w:val="00422C65"/>
    <w:rsid w:val="006D2808"/>
    <w:rsid w:val="00A07962"/>
    <w:rsid w:val="00BA750D"/>
    <w:rsid w:val="00E54CB4"/>
    <w:rsid w:val="00EA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F84BB"/>
  <w15:chartTrackingRefBased/>
  <w15:docId w15:val="{311978A4-868B-4D2D-9D54-FCDDEB771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0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05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05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055F"/>
    <w:rPr>
      <w:sz w:val="18"/>
      <w:szCs w:val="18"/>
    </w:rPr>
  </w:style>
  <w:style w:type="paragraph" w:styleId="a7">
    <w:name w:val="Subtitle"/>
    <w:basedOn w:val="a"/>
    <w:next w:val="a"/>
    <w:link w:val="a8"/>
    <w:qFormat/>
    <w:rsid w:val="001E055F"/>
    <w:pPr>
      <w:spacing w:before="240" w:after="60" w:line="312" w:lineRule="auto"/>
      <w:jc w:val="center"/>
      <w:outlineLvl w:val="1"/>
    </w:pPr>
    <w:rPr>
      <w:rFonts w:asciiTheme="minorHAnsi" w:eastAsia="黑体" w:hAnsiTheme="minorHAnsi" w:cstheme="minorBidi"/>
      <w:bCs/>
      <w:kern w:val="28"/>
      <w:sz w:val="30"/>
      <w:szCs w:val="32"/>
    </w:rPr>
  </w:style>
  <w:style w:type="character" w:customStyle="1" w:styleId="a8">
    <w:name w:val="副标题 字符"/>
    <w:basedOn w:val="a0"/>
    <w:link w:val="a7"/>
    <w:qFormat/>
    <w:rsid w:val="001E055F"/>
    <w:rPr>
      <w:rFonts w:eastAsia="黑体"/>
      <w:bCs/>
      <w:kern w:val="28"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296</Words>
  <Characters>1690</Characters>
  <Application>Microsoft Office Word</Application>
  <DocSecurity>0</DocSecurity>
  <Lines>14</Lines>
  <Paragraphs>3</Paragraphs>
  <ScaleCrop>false</ScaleCrop>
  <Company>Microsoft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2024-09-25T05:40:00Z</dcterms:created>
  <dcterms:modified xsi:type="dcterms:W3CDTF">2024-10-10T05:49:00Z</dcterms:modified>
</cp:coreProperties>
</file>